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60E96" w:rsidRDefault="00A329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Hangszerkészítő</w:t>
      </w:r>
      <w:r w:rsidR="008F1ACF">
        <w:rPr>
          <w:b/>
          <w:sz w:val="40"/>
          <w:szCs w:val="40"/>
        </w:rPr>
        <w:t xml:space="preserve"> és -javító</w:t>
      </w:r>
    </w:p>
    <w:p w:rsidR="005B2528" w:rsidRPr="00C60E96" w:rsidRDefault="007429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(Réz</w:t>
      </w:r>
      <w:r w:rsidR="00A329CA">
        <w:rPr>
          <w:b/>
          <w:sz w:val="40"/>
          <w:szCs w:val="40"/>
        </w:rPr>
        <w:t>fúvós szakmairány)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F1ACF">
        <w:rPr>
          <w:sz w:val="28"/>
          <w:szCs w:val="28"/>
        </w:rPr>
        <w:t xml:space="preserve">55 </w:t>
      </w:r>
      <w:r w:rsidR="00A329CA">
        <w:rPr>
          <w:sz w:val="28"/>
          <w:szCs w:val="28"/>
        </w:rPr>
        <w:t>215 01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C60E96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C60E96" w:rsidRDefault="00061263" w:rsidP="00C60E96">
      <w:pPr>
        <w:rPr>
          <w:sz w:val="28"/>
          <w:szCs w:val="28"/>
        </w:rPr>
      </w:pPr>
      <w:r>
        <w:rPr>
          <w:sz w:val="28"/>
          <w:szCs w:val="28"/>
        </w:rPr>
        <w:t xml:space="preserve">A napló </w:t>
      </w:r>
      <w:r w:rsidR="00C60E96">
        <w:rPr>
          <w:sz w:val="28"/>
          <w:szCs w:val="28"/>
        </w:rPr>
        <w:t>lezárásának dátuma:</w:t>
      </w:r>
      <w:r w:rsidR="00C60E96">
        <w:rPr>
          <w:sz w:val="28"/>
          <w:szCs w:val="28"/>
        </w:rPr>
        <w:tab/>
      </w:r>
      <w:r w:rsidR="00C60E96">
        <w:rPr>
          <w:sz w:val="28"/>
          <w:szCs w:val="28"/>
        </w:rPr>
        <w:tab/>
        <w:t>___________</w:t>
      </w:r>
    </w:p>
    <w:p w:rsidR="00A329CA" w:rsidRDefault="00A329CA" w:rsidP="00C60E96">
      <w:pPr>
        <w:rPr>
          <w:sz w:val="28"/>
          <w:szCs w:val="28"/>
        </w:rPr>
      </w:pPr>
    </w:p>
    <w:p w:rsidR="00C60E96" w:rsidRPr="00A329CA" w:rsidRDefault="00A329CA" w:rsidP="00A329CA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Pr="00C60E96" w:rsidRDefault="00061263" w:rsidP="00C60E96">
      <w:pPr>
        <w:pStyle w:val="Cmsor3"/>
      </w:pP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67"/>
        <w:gridCol w:w="181"/>
        <w:gridCol w:w="248"/>
        <w:gridCol w:w="248"/>
        <w:gridCol w:w="177"/>
        <w:gridCol w:w="71"/>
        <w:gridCol w:w="249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26"/>
        <w:gridCol w:w="496"/>
        <w:gridCol w:w="674"/>
        <w:gridCol w:w="851"/>
        <w:gridCol w:w="30"/>
        <w:gridCol w:w="27"/>
      </w:tblGrid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15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16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78"/>
        </w:trPr>
        <w:tc>
          <w:tcPr>
            <w:tcW w:w="2269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269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630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827" w:type="dxa"/>
            <w:gridSpan w:val="9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A3F8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A3F8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C60E96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8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A3F8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A3F8C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A3F8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A3F8C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A3F8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A3F8C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930A5C" w:rsidRDefault="00AA2B5E" w:rsidP="00930A5C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8F1ACF" w:rsidRDefault="008F1ACF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76"/>
        <w:gridCol w:w="890"/>
        <w:gridCol w:w="664"/>
        <w:gridCol w:w="4880"/>
        <w:gridCol w:w="1249"/>
        <w:gridCol w:w="864"/>
        <w:gridCol w:w="901"/>
      </w:tblGrid>
      <w:tr w:rsidR="00FA0DB7" w:rsidTr="00DA20F9">
        <w:trPr>
          <w:cantSplit/>
          <w:tblHeader/>
        </w:trPr>
        <w:tc>
          <w:tcPr>
            <w:tcW w:w="214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80" w:type="dxa"/>
            <w:vMerge w:val="restart"/>
            <w:vAlign w:val="center"/>
          </w:tcPr>
          <w:p w:rsidR="00C6286A" w:rsidRPr="008F1ACF" w:rsidRDefault="00512211" w:rsidP="008F1ACF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FA0DB7" w:rsidTr="00DA20F9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A0DB7" w:rsidTr="008F1ACF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30A5C" w:rsidRPr="00AA2B5E" w:rsidRDefault="00930A5C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30A5C" w:rsidRPr="00930A5C" w:rsidRDefault="00930A5C" w:rsidP="008F1A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0A5C">
              <w:rPr>
                <w:b/>
                <w:sz w:val="28"/>
                <w:szCs w:val="28"/>
              </w:rPr>
              <w:t>72</w:t>
            </w:r>
            <w:r w:rsidR="00FE665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80" w:type="dxa"/>
            <w:vAlign w:val="center"/>
          </w:tcPr>
          <w:p w:rsidR="00930A5C" w:rsidRPr="00FE6653" w:rsidRDefault="00FE6653" w:rsidP="008F1A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6653">
              <w:rPr>
                <w:b/>
                <w:sz w:val="28"/>
                <w:szCs w:val="28"/>
              </w:rPr>
              <w:t>Szakmai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930A5C" w:rsidRPr="00AA2B5E" w:rsidRDefault="00930A5C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8F1ACF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F3D20" w:rsidRPr="007C6446" w:rsidRDefault="00FE6653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100</w:t>
            </w:r>
          </w:p>
        </w:tc>
        <w:tc>
          <w:tcPr>
            <w:tcW w:w="4880" w:type="dxa"/>
            <w:vAlign w:val="center"/>
          </w:tcPr>
          <w:p w:rsidR="003F3D20" w:rsidRPr="007C6446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Fúvókaesztergálás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AA2B5E" w:rsidRDefault="003F3D20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8F1ACF">
        <w:trPr>
          <w:trHeight w:val="794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930A5C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8F1ACF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lemezmodell segítségével a kívánt belső átmérő tolómérővel való átmérése.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8F1ACF">
        <w:trPr>
          <w:trHeight w:val="794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3F3D20" w:rsidRDefault="007C6446" w:rsidP="008F1AC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36" w:type="dxa"/>
            <w:vAlign w:val="center"/>
          </w:tcPr>
          <w:p w:rsidR="007C6446" w:rsidRPr="00930A5C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8F1ACF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lemezmodell segítségével a kívánt belső átmérő tolómérővel való átmérése.</w:t>
            </w: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3F3D20" w:rsidRDefault="007C6446" w:rsidP="008F1AC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7C6446" w:rsidRPr="003F3D20" w:rsidRDefault="007C6446" w:rsidP="008F1ACF">
            <w:pPr>
              <w:spacing w:line="276" w:lineRule="auto"/>
              <w:jc w:val="center"/>
              <w:rPr>
                <w:i/>
              </w:rPr>
            </w:pPr>
          </w:p>
        </w:tc>
      </w:tr>
      <w:tr w:rsidR="007C6446" w:rsidTr="008F1ACF">
        <w:trPr>
          <w:trHeight w:val="794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4A32E3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8F1ACF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belső rész modellhez esztergálása.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8F1ACF">
        <w:trPr>
          <w:trHeight w:val="794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4A32E3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8F1ACF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belső rész modellhez esztergálása.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8F1ACF">
        <w:trPr>
          <w:trHeight w:val="794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4A32E3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EF2C83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szájrész kialakítása kézi késsel, figyelembe véve a 2/3 részen lévő felfekvési pontot.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8F1ACF">
        <w:trPr>
          <w:trHeight w:val="794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4A32E3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EF2C83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szájrész kialakítása kézi késsel, figyelembe véve a 2/3 részen lévő felfekvési pontot.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DA20F9">
        <w:trPr>
          <w:trHeight w:val="812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4A32E3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EF2C83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szájrész kialakítása kézi késsel, figyelembe véve a 2/3 részen lévő felfekvési pontot.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DA20F9">
        <w:trPr>
          <w:trHeight w:val="778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4A32E3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8F1ACF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külső forma kialakítása csapon az állandóan ellenőrzött vázlatrajz méretei szerint különféle fazonkésekkel.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8F1ACF">
        <w:trPr>
          <w:trHeight w:val="794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4A32E3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8F1ACF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külső forma kialakítása csapon az állandóan ellenőrzött vázlatrajz méretei szerint különféle fazonkésekkel.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8F1ACF">
        <w:trPr>
          <w:trHeight w:val="794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4A32E3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8F1ACF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külső forma kialakítása csapon az állandóan ellenőrzött vázlatrajz méretei szerint különféle fazonkésekkel.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8F1ACF">
        <w:trPr>
          <w:trHeight w:val="794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4A32E3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8F1ACF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fúvókaszár kónuszos részének esztergálása, átállított szupporttal a fúvócső méretére.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8F1ACF">
        <w:trPr>
          <w:trHeight w:val="794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4A32E3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7C6446" w:rsidRPr="007C6446" w:rsidRDefault="007C6446" w:rsidP="008F1ACF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fúvókaszár kónuszos részének esztergálása, átállított szupporttal a fúvócső méretére.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446" w:rsidTr="008F1ACF">
        <w:trPr>
          <w:trHeight w:val="794"/>
        </w:trPr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C6446" w:rsidRPr="004A32E3" w:rsidRDefault="007C644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0" w:type="dxa"/>
          </w:tcPr>
          <w:p w:rsidR="007C6446" w:rsidRPr="007C6446" w:rsidRDefault="007C6446" w:rsidP="008F1ACF">
            <w:pPr>
              <w:spacing w:line="276" w:lineRule="auto"/>
              <w:rPr>
                <w:sz w:val="20"/>
                <w:szCs w:val="20"/>
              </w:rPr>
            </w:pPr>
            <w:r w:rsidRPr="007C6446">
              <w:rPr>
                <w:sz w:val="20"/>
                <w:szCs w:val="20"/>
              </w:rPr>
              <w:t>A fúvókaszár kónuszos részének esztergálása, átállított szupporttal a fúvócső méretére.</w:t>
            </w: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C6446" w:rsidRPr="00AA2B5E" w:rsidRDefault="007C644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8F1ACF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22E8E" w:rsidRPr="00AA2B5E" w:rsidRDefault="00E22E8E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22E8E" w:rsidRPr="0025555B" w:rsidRDefault="008C192B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555B">
              <w:rPr>
                <w:sz w:val="20"/>
                <w:szCs w:val="20"/>
              </w:rPr>
              <w:t>100</w:t>
            </w:r>
          </w:p>
        </w:tc>
        <w:tc>
          <w:tcPr>
            <w:tcW w:w="4880" w:type="dxa"/>
            <w:vAlign w:val="center"/>
          </w:tcPr>
          <w:p w:rsidR="00E22E8E" w:rsidRPr="0025555B" w:rsidRDefault="0025555B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555B">
              <w:rPr>
                <w:sz w:val="20"/>
                <w:szCs w:val="20"/>
              </w:rPr>
              <w:t>Speciális gépbeszabályozások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22E8E" w:rsidRPr="00AA2B5E" w:rsidRDefault="00E22E8E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A váltóházra szerelt patkók túlméretezett parafázása.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A váltóházra szerelt patkók túlméretezett parafázása.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A parafák magasságának a váltó alsó csapján lévő gyári jelöléshez való beállítása.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A parafák magasságának a váltó alsó csapján lévő gyári jelöléshez való beállítása.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Különböző ütközők ismertetése.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Különböző ütközők ismertetése.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Megoldás-tervezés, gyors rugócsere megoldása esetleg játék közben is.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Megoldás-tervezés, gyors rugócsere megoldása esetleg játék közben is.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Laprugós megoldás.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Laprugós megoldás.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Húzórugós megoldás.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05C44" w:rsidTr="008F1ACF">
        <w:trPr>
          <w:trHeight w:val="794"/>
        </w:trPr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05C44" w:rsidRPr="004A32E3" w:rsidRDefault="00F05C44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05C44" w:rsidRPr="00F05C44" w:rsidRDefault="00F05C44" w:rsidP="008F1ACF">
            <w:pPr>
              <w:spacing w:line="276" w:lineRule="auto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Húzórugós megoldás.</w:t>
            </w: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05C44" w:rsidRPr="00AA2B5E" w:rsidRDefault="00F05C44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140" w:rsidTr="008F1ACF">
        <w:trPr>
          <w:trHeight w:val="794"/>
        </w:trPr>
        <w:tc>
          <w:tcPr>
            <w:tcW w:w="0" w:type="auto"/>
            <w:vAlign w:val="center"/>
          </w:tcPr>
          <w:p w:rsidR="00E74DC6" w:rsidRPr="00AA2B5E" w:rsidRDefault="00E74DC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74DC6" w:rsidRPr="00AA2B5E" w:rsidRDefault="00E74DC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74DC6" w:rsidRDefault="00E74DC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E74DC6" w:rsidRPr="00365533" w:rsidRDefault="00F05C44" w:rsidP="008F1ACF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F05C44">
              <w:rPr>
                <w:sz w:val="20"/>
                <w:szCs w:val="20"/>
              </w:rPr>
              <w:t>Zsinóros gépezet – gyors zsinórcsere megoldása.</w:t>
            </w:r>
          </w:p>
        </w:tc>
        <w:tc>
          <w:tcPr>
            <w:tcW w:w="0" w:type="auto"/>
          </w:tcPr>
          <w:p w:rsidR="00E74DC6" w:rsidRPr="00AA2B5E" w:rsidRDefault="00E74DC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74DC6" w:rsidRPr="00AA2B5E" w:rsidRDefault="00E74DC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8F1ACF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74DC6" w:rsidRPr="00AA2B5E" w:rsidRDefault="00E74DC6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74DC6" w:rsidRPr="00DA20F9" w:rsidRDefault="003E517F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20F9">
              <w:rPr>
                <w:sz w:val="20"/>
                <w:szCs w:val="20"/>
              </w:rPr>
              <w:t>100</w:t>
            </w:r>
          </w:p>
        </w:tc>
        <w:tc>
          <w:tcPr>
            <w:tcW w:w="4880" w:type="dxa"/>
            <w:vAlign w:val="center"/>
          </w:tcPr>
          <w:p w:rsidR="00E74DC6" w:rsidRPr="00DA20F9" w:rsidRDefault="00DA20F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20F9">
              <w:rPr>
                <w:sz w:val="20"/>
                <w:szCs w:val="20"/>
              </w:rPr>
              <w:t>Váltó és váltóház javítás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74DC6" w:rsidRPr="00AA2B5E" w:rsidRDefault="00E74DC6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4A32E3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Szimpla – dupla – triplaváltók</w:t>
            </w:r>
            <w:r w:rsidR="00EF2C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4A32E3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Szimpla – dupla – triplaváltók</w:t>
            </w:r>
            <w:r w:rsidR="00EF2C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4A32E3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Szimpla – dupla – triplaváltók</w:t>
            </w:r>
            <w:r w:rsidR="00EF2C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4A32E3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A perinettventilek szerkesztése, csövek beültetése a váltókba.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4A32E3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A perinettventilek szerkesztése, csövek beültetése a váltókba.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4A32E3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A perinettventilek szerkesztése, csövek beültetése a váltókba.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4A32E3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A béléscsövek kiszerkesztése lemezre, kinyomó golyó és alumíniumdugó alkalmazása.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4A32E3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A béléscsövek kiszerkesztése lemezre, kinyomó golyó és alumíniumdugó alkalmazása.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73393C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A béléscsövek kiszerkesztése lemezre, kinyomó golyó és alumíniumdugó alkalmazása.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73393C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A béléscsövek kiszerkesztése lemezre, kinyomó golyó és alumíniumdugó alkalmazása.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73393C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Speciális forrasztások.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73393C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Speciális forrasztások.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73393C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0" w:type="dxa"/>
          </w:tcPr>
          <w:p w:rsidR="00841AC1" w:rsidRPr="00841AC1" w:rsidRDefault="00841AC1" w:rsidP="008F1ACF">
            <w:pPr>
              <w:spacing w:line="276" w:lineRule="auto"/>
              <w:rPr>
                <w:sz w:val="20"/>
                <w:szCs w:val="20"/>
              </w:rPr>
            </w:pPr>
            <w:r w:rsidRPr="00841AC1">
              <w:rPr>
                <w:sz w:val="20"/>
                <w:szCs w:val="20"/>
              </w:rPr>
              <w:t>Speciális forrasztások.</w:t>
            </w: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DA20F9">
        <w:trPr>
          <w:trHeight w:val="785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BF4A02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100</w:t>
            </w:r>
          </w:p>
        </w:tc>
        <w:tc>
          <w:tcPr>
            <w:tcW w:w="4880" w:type="dxa"/>
            <w:vAlign w:val="center"/>
          </w:tcPr>
          <w:p w:rsidR="00841AC1" w:rsidRPr="00BF4A02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Golyózás gyakorlása, huzalhajlások igazítása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Golyósorozatok szerepe, használata.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Golyósorozatok szerepe, használata.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Golyósorozatok szerepe, használata.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Hajtógolyók használata.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Hajtógolyók használata.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Felfekvés szerepe, az igazítógolyó helyzetének megállapítása.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Felfekvés szerepe, az igazítógolyó helyzetének megállapítása.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Golyózás begyakorlása.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Golyózás begyakorlása.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Golyózás begyakorlása.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Golyózás a huzalhajlásokon és a korpusztoldatokon.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Golyózás a huzalhajlásokon és a korpusztoldatokon.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51567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Golyózás a huzalhajlásokon és a korpusztoldatokon.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3C1B43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880" w:type="dxa"/>
            <w:vAlign w:val="center"/>
          </w:tcPr>
          <w:p w:rsidR="00841AC1" w:rsidRPr="00BF4A02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Korpuszigazítás vason, koszorúlevétel, visszarakás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51567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Horpadások kinyomása kónikus vason.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Horpadások kinyomása kónikus vason.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BF4A02" w:rsidTr="008F1ACF">
        <w:trPr>
          <w:trHeight w:val="794"/>
        </w:trPr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F4A02" w:rsidRPr="003C1B43" w:rsidRDefault="00BF4A02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BF4A02" w:rsidRPr="00BF4A02" w:rsidRDefault="00BF4A02" w:rsidP="008F1ACF">
            <w:pPr>
              <w:spacing w:line="276" w:lineRule="auto"/>
              <w:rPr>
                <w:sz w:val="20"/>
                <w:szCs w:val="20"/>
              </w:rPr>
            </w:pPr>
            <w:r w:rsidRPr="00BF4A02">
              <w:rPr>
                <w:sz w:val="20"/>
                <w:szCs w:val="20"/>
              </w:rPr>
              <w:t>Horpadások kinyomása kónikus vason.</w:t>
            </w: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4A02" w:rsidRPr="00AA2B5E" w:rsidRDefault="00BF4A02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5B5F" w:rsidTr="00DA20F9">
        <w:trPr>
          <w:trHeight w:val="789"/>
        </w:trPr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35B5F" w:rsidRPr="003C1B43" w:rsidRDefault="00135B5F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135B5F" w:rsidRPr="00135B5F" w:rsidRDefault="00135B5F" w:rsidP="008F1ACF">
            <w:pPr>
              <w:spacing w:line="276" w:lineRule="auto"/>
              <w:rPr>
                <w:sz w:val="20"/>
                <w:szCs w:val="20"/>
              </w:rPr>
            </w:pPr>
            <w:r w:rsidRPr="00135B5F">
              <w:rPr>
                <w:sz w:val="20"/>
                <w:szCs w:val="20"/>
              </w:rPr>
              <w:t>Igazítás egyenes simítóvassal a tölcsérrészen.</w:t>
            </w: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5B5F" w:rsidTr="008F1ACF">
        <w:trPr>
          <w:trHeight w:val="794"/>
        </w:trPr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35B5F" w:rsidRPr="003C1B43" w:rsidRDefault="00135B5F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135B5F" w:rsidRPr="00135B5F" w:rsidRDefault="00135B5F" w:rsidP="008F1ACF">
            <w:pPr>
              <w:spacing w:line="276" w:lineRule="auto"/>
              <w:rPr>
                <w:sz w:val="20"/>
                <w:szCs w:val="20"/>
              </w:rPr>
            </w:pPr>
            <w:r w:rsidRPr="00135B5F">
              <w:rPr>
                <w:sz w:val="20"/>
                <w:szCs w:val="20"/>
              </w:rPr>
              <w:t>Igazítás egyenes simítóvassal a tölcsérrészen.</w:t>
            </w: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5B5F" w:rsidTr="008F1ACF">
        <w:trPr>
          <w:trHeight w:val="794"/>
        </w:trPr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35B5F" w:rsidRPr="003C1B43" w:rsidRDefault="00135B5F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135B5F" w:rsidRPr="00135B5F" w:rsidRDefault="00135B5F" w:rsidP="008F1ACF">
            <w:pPr>
              <w:spacing w:line="276" w:lineRule="auto"/>
              <w:rPr>
                <w:sz w:val="20"/>
                <w:szCs w:val="20"/>
              </w:rPr>
            </w:pPr>
            <w:r w:rsidRPr="00135B5F">
              <w:rPr>
                <w:sz w:val="20"/>
                <w:szCs w:val="20"/>
              </w:rPr>
              <w:t>Igazítás egyenes simítóvassal a tölcsérrészen.</w:t>
            </w: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5B5F" w:rsidTr="008F1ACF">
        <w:trPr>
          <w:trHeight w:val="794"/>
        </w:trPr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35B5F" w:rsidRPr="003C1B43" w:rsidRDefault="00135B5F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135B5F" w:rsidRPr="00135B5F" w:rsidRDefault="00135B5F" w:rsidP="008F1ACF">
            <w:pPr>
              <w:spacing w:line="276" w:lineRule="auto"/>
              <w:rPr>
                <w:sz w:val="20"/>
                <w:szCs w:val="20"/>
              </w:rPr>
            </w:pPr>
            <w:r w:rsidRPr="00135B5F">
              <w:rPr>
                <w:sz w:val="20"/>
                <w:szCs w:val="20"/>
              </w:rPr>
              <w:t>Igazítás hajlított simítóvassal a száron.</w:t>
            </w: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5B5F" w:rsidTr="008F1ACF">
        <w:trPr>
          <w:trHeight w:val="794"/>
        </w:trPr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35B5F" w:rsidRPr="003C1B43" w:rsidRDefault="00135B5F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135B5F" w:rsidRPr="00135B5F" w:rsidRDefault="00135B5F" w:rsidP="008F1ACF">
            <w:pPr>
              <w:spacing w:line="276" w:lineRule="auto"/>
              <w:rPr>
                <w:sz w:val="20"/>
                <w:szCs w:val="20"/>
              </w:rPr>
            </w:pPr>
            <w:r w:rsidRPr="00135B5F">
              <w:rPr>
                <w:sz w:val="20"/>
                <w:szCs w:val="20"/>
              </w:rPr>
              <w:t>Igazítás hajlított simítóvassal a száron.</w:t>
            </w: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5B5F" w:rsidTr="008F1ACF">
        <w:trPr>
          <w:trHeight w:val="794"/>
        </w:trPr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35B5F" w:rsidRPr="003C1B43" w:rsidRDefault="00135B5F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135B5F" w:rsidRPr="00135B5F" w:rsidRDefault="00135B5F" w:rsidP="008F1ACF">
            <w:pPr>
              <w:spacing w:line="276" w:lineRule="auto"/>
              <w:rPr>
                <w:sz w:val="20"/>
                <w:szCs w:val="20"/>
              </w:rPr>
            </w:pPr>
            <w:r w:rsidRPr="00135B5F">
              <w:rPr>
                <w:sz w:val="20"/>
                <w:szCs w:val="20"/>
              </w:rPr>
              <w:t>Igazítás hajlított simítóvassal a száron.</w:t>
            </w: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5B5F" w:rsidTr="00DA20F9">
        <w:trPr>
          <w:trHeight w:val="792"/>
        </w:trPr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35B5F" w:rsidRPr="003C1B43" w:rsidRDefault="00135B5F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135B5F" w:rsidRPr="00135B5F" w:rsidRDefault="00135B5F" w:rsidP="008F1ACF">
            <w:pPr>
              <w:spacing w:line="276" w:lineRule="auto"/>
              <w:rPr>
                <w:sz w:val="20"/>
                <w:szCs w:val="20"/>
              </w:rPr>
            </w:pPr>
            <w:r w:rsidRPr="00135B5F">
              <w:rPr>
                <w:sz w:val="20"/>
                <w:szCs w:val="20"/>
              </w:rPr>
              <w:t>Koszorúlevétel, tisztítás, új koszorúdrót pótlás, visszaperemezés</w:t>
            </w:r>
            <w:r w:rsidR="00EF2C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5B5F" w:rsidTr="008F1ACF">
        <w:trPr>
          <w:trHeight w:val="794"/>
        </w:trPr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35B5F" w:rsidRPr="003C1B43" w:rsidRDefault="00135B5F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135B5F" w:rsidRPr="00135B5F" w:rsidRDefault="00135B5F" w:rsidP="008F1ACF">
            <w:pPr>
              <w:spacing w:line="276" w:lineRule="auto"/>
              <w:rPr>
                <w:sz w:val="20"/>
                <w:szCs w:val="20"/>
              </w:rPr>
            </w:pPr>
            <w:r w:rsidRPr="00135B5F">
              <w:rPr>
                <w:sz w:val="20"/>
                <w:szCs w:val="20"/>
              </w:rPr>
              <w:t>Koszorúlevétel, tisztítás, új koszorúdrót pótlás, visszaperemezés</w:t>
            </w:r>
            <w:r w:rsidR="00EF2C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5B5F" w:rsidTr="008F1ACF">
        <w:trPr>
          <w:trHeight w:val="794"/>
        </w:trPr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35B5F" w:rsidRPr="003C1B43" w:rsidRDefault="00135B5F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135B5F" w:rsidRPr="00135B5F" w:rsidRDefault="00135B5F" w:rsidP="008F1ACF">
            <w:pPr>
              <w:spacing w:line="276" w:lineRule="auto"/>
              <w:rPr>
                <w:sz w:val="20"/>
                <w:szCs w:val="20"/>
              </w:rPr>
            </w:pPr>
            <w:r w:rsidRPr="00135B5F">
              <w:rPr>
                <w:sz w:val="20"/>
                <w:szCs w:val="20"/>
              </w:rPr>
              <w:t>Koszorúlevétel, tisztítás, új koszorúdrót pótlás, visszaperemezés</w:t>
            </w:r>
            <w:r w:rsidR="00EF2C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135B5F" w:rsidTr="008F1ACF">
        <w:trPr>
          <w:trHeight w:val="794"/>
        </w:trPr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35B5F" w:rsidRPr="003C1B43" w:rsidRDefault="0051567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0" w:type="dxa"/>
          </w:tcPr>
          <w:p w:rsidR="00135B5F" w:rsidRPr="00135B5F" w:rsidRDefault="00135B5F" w:rsidP="008F1ACF">
            <w:pPr>
              <w:spacing w:line="276" w:lineRule="auto"/>
              <w:rPr>
                <w:sz w:val="20"/>
                <w:szCs w:val="20"/>
              </w:rPr>
            </w:pPr>
            <w:r w:rsidRPr="00135B5F">
              <w:rPr>
                <w:sz w:val="20"/>
                <w:szCs w:val="20"/>
              </w:rPr>
              <w:t>Koszorúlevétel, tisztítás, új koszorúdrót pótlás, visszaperemezés</w:t>
            </w:r>
            <w:r w:rsidR="00EF2C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35B5F" w:rsidRPr="00AA2B5E" w:rsidRDefault="00135B5F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8F1ACF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3C1B43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80" w:type="dxa"/>
            <w:vAlign w:val="center"/>
          </w:tcPr>
          <w:p w:rsidR="00841AC1" w:rsidRPr="00DC5C69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Horpadások igazítása hajlított és kónikus vasakon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8F1ACF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Pr="003C1B43" w:rsidRDefault="0051567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Horpadások kinyomása esetleges lágyítások után.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8F1ACF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Pr="003C1B43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Horpadások kinyomása esetleges lágyítások után.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8F1ACF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Pr="003C1B43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Horpadások kinyomása esetleges lágyítások után.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8F1ACF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Pr="003C1B43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Igazítás simítóvassal különös figyelemmel a felfekvésre.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8F1ACF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Pr="003C1B43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Igazítás simítóvassal különös figyelemmel a felfekvésre.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8F1ACF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Pr="003C1B43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Igazítás simítóvassal különös figyelemmel a felfekvésre.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8F1ACF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Pr="003C1B43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Igazítás simítóvassal különös figyelemmel a felfekvésre.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8F1ACF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Pr="003C1B43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Foltfa készítés, a foltfa megfelelő használata.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8F1ACF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Pr="003C1B43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Foltfa készítés, a foltfa megfelelő használata.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2214AE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Foltfa készítés, a foltfa megfelelő használata.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2214AE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Foltfa készítés, a foltfa megfelelő használata.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2214AE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Beütővasak megismerése.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2214AE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515676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8F1ACF">
            <w:pPr>
              <w:spacing w:line="276" w:lineRule="auto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Beütővasak megismerése.</w:t>
            </w: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2214A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Default="00841AC1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4880" w:type="dxa"/>
            <w:vAlign w:val="center"/>
          </w:tcPr>
          <w:p w:rsidR="00841AC1" w:rsidRPr="00DC5C69" w:rsidRDefault="00DC5C69" w:rsidP="008F1A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Speciális finomforrasztások. Generál javítás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841AC1" w:rsidRPr="00AA2B5E" w:rsidRDefault="00841AC1" w:rsidP="008F1AC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515676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Speciális finomforrasztások készítése helyi hűtéssel, lágy- és keményforrasztás esetén.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Speciális finomforrasztások készítése helyi hűtéssel, lágy- és keményforrasztás esetén.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A forrasztás szétválasztása helyi hűtéssel.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A forrasztás szétválasztása helyi hűtéssel.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 xml:space="preserve">Hőterjedés – hőveszteség csökkentési lehetőségek. 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 xml:space="preserve">Hőterjedés – hőveszteség csökkentési lehetőségek. 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Samott tégla asztal, a forrasztási hely behatárolása a hőveszteség csökkentésére.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Samott tégla asztal, a forrasztási hely behatárolása a hőveszteség csökkentésére.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Frissítés – fémtisztaság – különféle folyatók hatása a forrasztás minőségére.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Frissítés – fémtisztaság – különféle folyatók hatása a forrasztás minőségére.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A rézfúvós hangszerek generál javításának célja, menete, eszközei.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A rézfúvós hangszerek generál javításának célja, menete, eszközei.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A rézfúvós hangszerek generál javításához használható gépek és szerszámok használatának gyakorlása.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A rézfúvós hangszerek generál javításához használható gépek és szerszámok használatának gyakorlása.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A rézfúvós hangszerek javításához használt szerszámok baleseti forrásai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  <w:tr w:rsidR="00DC5C69" w:rsidTr="002214AE">
        <w:trPr>
          <w:trHeight w:val="765"/>
        </w:trPr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515676" w:rsidP="0022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0" w:type="dxa"/>
          </w:tcPr>
          <w:p w:rsidR="00DC5C69" w:rsidRPr="00DC5C69" w:rsidRDefault="00DC5C69" w:rsidP="002214AE">
            <w:pPr>
              <w:rPr>
                <w:sz w:val="20"/>
                <w:szCs w:val="20"/>
              </w:rPr>
            </w:pPr>
            <w:r w:rsidRPr="00DC5C69">
              <w:rPr>
                <w:sz w:val="20"/>
                <w:szCs w:val="20"/>
              </w:rPr>
              <w:t>A rézfúvós hangszerek javításához használt szerszámok baleseti forrásai</w:t>
            </w: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2214AE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2214AE">
      <w:pgSz w:w="11906" w:h="16838"/>
      <w:pgMar w:top="709" w:right="964" w:bottom="709" w:left="964" w:header="624" w:footer="18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B6A" w:rsidRDefault="00533B6A" w:rsidP="00B2485D">
      <w:r>
        <w:separator/>
      </w:r>
    </w:p>
  </w:endnote>
  <w:endnote w:type="continuationSeparator" w:id="1">
    <w:p w:rsidR="00533B6A" w:rsidRDefault="00533B6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F1ACF" w:rsidRDefault="006A3F8C">
        <w:pPr>
          <w:pStyle w:val="llb"/>
          <w:jc w:val="center"/>
        </w:pPr>
        <w:fldSimple w:instr="PAGE   \* MERGEFORMAT">
          <w:r w:rsidR="00A94BE9">
            <w:rPr>
              <w:noProof/>
            </w:rPr>
            <w:t>1</w:t>
          </w:r>
        </w:fldSimple>
      </w:p>
      <w:p w:rsidR="008F1ACF" w:rsidRDefault="008F1ACF" w:rsidP="00A329CA">
        <w:pPr>
          <w:pStyle w:val="llb"/>
          <w:jc w:val="center"/>
        </w:pPr>
        <w:r>
          <w:t>5521501.raep (rézf)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B6A" w:rsidRDefault="00533B6A" w:rsidP="00B2485D">
      <w:r>
        <w:separator/>
      </w:r>
    </w:p>
  </w:footnote>
  <w:footnote w:type="continuationSeparator" w:id="1">
    <w:p w:rsidR="00533B6A" w:rsidRDefault="00533B6A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CF" w:rsidRPr="00340762" w:rsidRDefault="008F1AC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C25"/>
    <w:rsid w:val="00017FF1"/>
    <w:rsid w:val="00055DD3"/>
    <w:rsid w:val="00061263"/>
    <w:rsid w:val="00090A1B"/>
    <w:rsid w:val="000A46D8"/>
    <w:rsid w:val="000A53C4"/>
    <w:rsid w:val="000B579E"/>
    <w:rsid w:val="00131934"/>
    <w:rsid w:val="00135B5F"/>
    <w:rsid w:val="001411B8"/>
    <w:rsid w:val="00143BF0"/>
    <w:rsid w:val="00164A00"/>
    <w:rsid w:val="001708D2"/>
    <w:rsid w:val="00183A93"/>
    <w:rsid w:val="001879A2"/>
    <w:rsid w:val="001A38C4"/>
    <w:rsid w:val="001B5502"/>
    <w:rsid w:val="001C18F9"/>
    <w:rsid w:val="001F1575"/>
    <w:rsid w:val="001F5BC7"/>
    <w:rsid w:val="001F7E52"/>
    <w:rsid w:val="00203847"/>
    <w:rsid w:val="002214AE"/>
    <w:rsid w:val="0022303E"/>
    <w:rsid w:val="0025555B"/>
    <w:rsid w:val="00264B0B"/>
    <w:rsid w:val="00266140"/>
    <w:rsid w:val="00273486"/>
    <w:rsid w:val="002A499D"/>
    <w:rsid w:val="002B42F9"/>
    <w:rsid w:val="002B6D9D"/>
    <w:rsid w:val="002C5972"/>
    <w:rsid w:val="002E2F21"/>
    <w:rsid w:val="002E6AD5"/>
    <w:rsid w:val="00327863"/>
    <w:rsid w:val="00330B7C"/>
    <w:rsid w:val="003337F8"/>
    <w:rsid w:val="00340762"/>
    <w:rsid w:val="00342941"/>
    <w:rsid w:val="003500DE"/>
    <w:rsid w:val="0035197E"/>
    <w:rsid w:val="00365533"/>
    <w:rsid w:val="003A36A1"/>
    <w:rsid w:val="003A3CDC"/>
    <w:rsid w:val="003B6DFC"/>
    <w:rsid w:val="003C1B43"/>
    <w:rsid w:val="003E517F"/>
    <w:rsid w:val="003F26C1"/>
    <w:rsid w:val="003F3D20"/>
    <w:rsid w:val="00416454"/>
    <w:rsid w:val="00424E40"/>
    <w:rsid w:val="00424FB3"/>
    <w:rsid w:val="00456BF7"/>
    <w:rsid w:val="00456D6F"/>
    <w:rsid w:val="004679D8"/>
    <w:rsid w:val="004754A4"/>
    <w:rsid w:val="004818DB"/>
    <w:rsid w:val="004A32E3"/>
    <w:rsid w:val="004C7770"/>
    <w:rsid w:val="004D0AE7"/>
    <w:rsid w:val="004E7985"/>
    <w:rsid w:val="004F3AF4"/>
    <w:rsid w:val="004F6798"/>
    <w:rsid w:val="005070B1"/>
    <w:rsid w:val="00512211"/>
    <w:rsid w:val="00515251"/>
    <w:rsid w:val="00515676"/>
    <w:rsid w:val="005311BD"/>
    <w:rsid w:val="00533B6A"/>
    <w:rsid w:val="0054500C"/>
    <w:rsid w:val="00556258"/>
    <w:rsid w:val="005660C1"/>
    <w:rsid w:val="00567BE7"/>
    <w:rsid w:val="005B2528"/>
    <w:rsid w:val="005C2167"/>
    <w:rsid w:val="005E3276"/>
    <w:rsid w:val="005F1E25"/>
    <w:rsid w:val="006757B4"/>
    <w:rsid w:val="006A3F8C"/>
    <w:rsid w:val="006B00CE"/>
    <w:rsid w:val="006C591C"/>
    <w:rsid w:val="00703883"/>
    <w:rsid w:val="00711EC8"/>
    <w:rsid w:val="0073393C"/>
    <w:rsid w:val="00742993"/>
    <w:rsid w:val="007B72F1"/>
    <w:rsid w:val="007C6446"/>
    <w:rsid w:val="007F3871"/>
    <w:rsid w:val="00814105"/>
    <w:rsid w:val="00816673"/>
    <w:rsid w:val="00841AC1"/>
    <w:rsid w:val="008621EF"/>
    <w:rsid w:val="00865DFF"/>
    <w:rsid w:val="00897C26"/>
    <w:rsid w:val="008A69D7"/>
    <w:rsid w:val="008C0910"/>
    <w:rsid w:val="008C192B"/>
    <w:rsid w:val="008C4AD5"/>
    <w:rsid w:val="008C7A58"/>
    <w:rsid w:val="008D6851"/>
    <w:rsid w:val="008F034E"/>
    <w:rsid w:val="008F1ACF"/>
    <w:rsid w:val="00921D0E"/>
    <w:rsid w:val="00930A5C"/>
    <w:rsid w:val="009574D1"/>
    <w:rsid w:val="00966295"/>
    <w:rsid w:val="00971714"/>
    <w:rsid w:val="00971AB4"/>
    <w:rsid w:val="00990C4A"/>
    <w:rsid w:val="009E2592"/>
    <w:rsid w:val="009F0791"/>
    <w:rsid w:val="00A329CA"/>
    <w:rsid w:val="00A369D8"/>
    <w:rsid w:val="00A37CBE"/>
    <w:rsid w:val="00A754E0"/>
    <w:rsid w:val="00A912E8"/>
    <w:rsid w:val="00A94BE9"/>
    <w:rsid w:val="00AA2B5E"/>
    <w:rsid w:val="00AB22E3"/>
    <w:rsid w:val="00AC27B4"/>
    <w:rsid w:val="00AD3BC2"/>
    <w:rsid w:val="00AF7209"/>
    <w:rsid w:val="00B03D8D"/>
    <w:rsid w:val="00B2485D"/>
    <w:rsid w:val="00B501C3"/>
    <w:rsid w:val="00B612E9"/>
    <w:rsid w:val="00BB5C19"/>
    <w:rsid w:val="00BD54A3"/>
    <w:rsid w:val="00BF0B02"/>
    <w:rsid w:val="00BF4A02"/>
    <w:rsid w:val="00BF7A62"/>
    <w:rsid w:val="00C405D9"/>
    <w:rsid w:val="00C60E96"/>
    <w:rsid w:val="00C6286A"/>
    <w:rsid w:val="00CA663C"/>
    <w:rsid w:val="00CE38E6"/>
    <w:rsid w:val="00D07254"/>
    <w:rsid w:val="00D16DDF"/>
    <w:rsid w:val="00D608CF"/>
    <w:rsid w:val="00D60B2A"/>
    <w:rsid w:val="00D806E3"/>
    <w:rsid w:val="00D93ACD"/>
    <w:rsid w:val="00DA20F9"/>
    <w:rsid w:val="00DC1D07"/>
    <w:rsid w:val="00DC1E0E"/>
    <w:rsid w:val="00DC4068"/>
    <w:rsid w:val="00DC56C9"/>
    <w:rsid w:val="00DC5C69"/>
    <w:rsid w:val="00DD7EBB"/>
    <w:rsid w:val="00DE6760"/>
    <w:rsid w:val="00E21F59"/>
    <w:rsid w:val="00E22E8E"/>
    <w:rsid w:val="00E460E9"/>
    <w:rsid w:val="00E74DC6"/>
    <w:rsid w:val="00E77B1D"/>
    <w:rsid w:val="00E87313"/>
    <w:rsid w:val="00EA5A0F"/>
    <w:rsid w:val="00EC42F4"/>
    <w:rsid w:val="00EE200C"/>
    <w:rsid w:val="00EF2C83"/>
    <w:rsid w:val="00F027BC"/>
    <w:rsid w:val="00F05C44"/>
    <w:rsid w:val="00F22839"/>
    <w:rsid w:val="00F27A9E"/>
    <w:rsid w:val="00F30B65"/>
    <w:rsid w:val="00F64AD2"/>
    <w:rsid w:val="00FA0DB7"/>
    <w:rsid w:val="00FA4A11"/>
    <w:rsid w:val="00FB56AF"/>
    <w:rsid w:val="00FC0257"/>
    <w:rsid w:val="00FC0346"/>
    <w:rsid w:val="00FE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14105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1410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1410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1410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1410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1410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1410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1410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1410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1410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1410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1329</Words>
  <Characters>9176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2017-10-17T15:35:00Z</dcterms:created>
  <dcterms:modified xsi:type="dcterms:W3CDTF">2017-10-17T15:35:00Z</dcterms:modified>
</cp:coreProperties>
</file>