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E95D35" w:rsidRDefault="00A46DB3" w:rsidP="0064623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Üvegműves</w:t>
      </w:r>
    </w:p>
    <w:p w:rsidR="0064623E" w:rsidRPr="006C424D" w:rsidRDefault="00154906" w:rsidP="0064623E">
      <w:pPr>
        <w:jc w:val="center"/>
        <w:rPr>
          <w:b/>
          <w:caps/>
          <w:sz w:val="40"/>
          <w:szCs w:val="40"/>
        </w:rPr>
      </w:pPr>
      <w:r>
        <w:rPr>
          <w:b/>
          <w:sz w:val="40"/>
          <w:szCs w:val="40"/>
        </w:rPr>
        <w:t>13</w:t>
      </w:r>
      <w:r w:rsidR="006C424D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6C424D" w:rsidRDefault="00061263">
      <w:pPr>
        <w:spacing w:line="360" w:lineRule="auto"/>
        <w:jc w:val="center"/>
        <w:rPr>
          <w:sz w:val="28"/>
          <w:szCs w:val="28"/>
        </w:rPr>
      </w:pPr>
      <w:r w:rsidRPr="006C424D">
        <w:rPr>
          <w:sz w:val="28"/>
          <w:szCs w:val="28"/>
        </w:rPr>
        <w:t xml:space="preserve">(OKJ száma: </w:t>
      </w:r>
      <w:r w:rsidR="00154906">
        <w:t>54</w:t>
      </w:r>
      <w:r w:rsidR="00E95D35">
        <w:t xml:space="preserve"> </w:t>
      </w:r>
      <w:r w:rsidR="00A46DB3">
        <w:t>211 09</w:t>
      </w:r>
      <w:r w:rsidRPr="006C424D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2775BE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775BE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2775BE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775BE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775B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775BE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775B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775BE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4"/>
        <w:gridCol w:w="923"/>
        <w:gridCol w:w="792"/>
        <w:gridCol w:w="4684"/>
        <w:gridCol w:w="839"/>
        <w:gridCol w:w="923"/>
        <w:gridCol w:w="1358"/>
      </w:tblGrid>
      <w:tr w:rsidR="00090A1B" w:rsidTr="00265E07">
        <w:trPr>
          <w:cantSplit/>
          <w:tblHeader/>
        </w:trPr>
        <w:tc>
          <w:tcPr>
            <w:tcW w:w="236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4" w:type="dxa"/>
            <w:vMerge w:val="restart"/>
            <w:vAlign w:val="center"/>
          </w:tcPr>
          <w:p w:rsidR="00C6286A" w:rsidRPr="00E60B8B" w:rsidRDefault="00512211" w:rsidP="00E60B8B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265E07">
        <w:trPr>
          <w:cantSplit/>
          <w:tblHeader/>
        </w:trPr>
        <w:tc>
          <w:tcPr>
            <w:tcW w:w="65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9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900DF1" w:rsidRPr="00E60B8B" w:rsidTr="00265E07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900DF1" w:rsidRPr="00E60B8B" w:rsidRDefault="00900DF1" w:rsidP="00E95D35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900DF1" w:rsidRPr="007B1D42" w:rsidRDefault="007F50FE" w:rsidP="00E95D35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288</w:t>
            </w:r>
          </w:p>
        </w:tc>
        <w:tc>
          <w:tcPr>
            <w:tcW w:w="4684" w:type="dxa"/>
            <w:vAlign w:val="center"/>
          </w:tcPr>
          <w:p w:rsidR="00900DF1" w:rsidRDefault="00E95D35" w:rsidP="00E95D35">
            <w:pPr>
              <w:spacing w:line="23" w:lineRule="atLeast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10586-12</w:t>
            </w:r>
          </w:p>
          <w:p w:rsidR="00900DF1" w:rsidRPr="00900DF1" w:rsidRDefault="00900DF1" w:rsidP="00E95D35">
            <w:pPr>
              <w:spacing w:line="23" w:lineRule="atLeast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900DF1">
              <w:rPr>
                <w:rFonts w:eastAsia="Times New Roman"/>
                <w:b/>
                <w:color w:val="000000"/>
                <w:sz w:val="28"/>
                <w:szCs w:val="28"/>
              </w:rPr>
              <w:t>Művészetelmélet és ábrázolás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00DF1" w:rsidRPr="00E60B8B" w:rsidRDefault="00900DF1" w:rsidP="00E95D35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900DF1" w:rsidRPr="00F57498" w:rsidTr="00265E07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900DF1" w:rsidRPr="00F57498" w:rsidRDefault="00900DF1" w:rsidP="00E95D35">
            <w:pPr>
              <w:spacing w:line="23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900DF1" w:rsidRPr="00F57498" w:rsidRDefault="00900DF1" w:rsidP="00E95D35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F57498">
              <w:rPr>
                <w:sz w:val="24"/>
                <w:szCs w:val="24"/>
              </w:rPr>
              <w:t>288</w:t>
            </w:r>
          </w:p>
        </w:tc>
        <w:tc>
          <w:tcPr>
            <w:tcW w:w="4684" w:type="dxa"/>
            <w:vAlign w:val="center"/>
          </w:tcPr>
          <w:p w:rsidR="00900DF1" w:rsidRPr="00F57498" w:rsidRDefault="00900DF1" w:rsidP="00E95D35">
            <w:pPr>
              <w:spacing w:line="23" w:lineRule="atLeast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57498">
              <w:rPr>
                <w:rFonts w:eastAsia="Times New Roman"/>
                <w:bCs/>
                <w:color w:val="000000"/>
                <w:sz w:val="24"/>
                <w:szCs w:val="24"/>
              </w:rPr>
              <w:t>Rajz, festés, mintázás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00DF1" w:rsidRPr="00F57498" w:rsidRDefault="00900DF1" w:rsidP="00E95D35">
            <w:pPr>
              <w:spacing w:line="23" w:lineRule="atLeast"/>
              <w:jc w:val="center"/>
              <w:rPr>
                <w:sz w:val="24"/>
                <w:szCs w:val="24"/>
              </w:rPr>
            </w:pPr>
          </w:p>
        </w:tc>
      </w:tr>
      <w:tr w:rsidR="00A06CE3" w:rsidTr="00265E0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A06CE3" w:rsidRPr="00E60B8B" w:rsidRDefault="00A06CE3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06CE3" w:rsidRPr="007B1D42" w:rsidRDefault="00A06CE3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84" w:type="dxa"/>
            <w:vAlign w:val="center"/>
          </w:tcPr>
          <w:p w:rsidR="00A06CE3" w:rsidRPr="000E765C" w:rsidRDefault="00A06CE3" w:rsidP="00E95D35">
            <w:pPr>
              <w:spacing w:line="23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E765C">
              <w:rPr>
                <w:rFonts w:eastAsia="Times New Roman"/>
                <w:color w:val="000000"/>
                <w:sz w:val="20"/>
                <w:szCs w:val="20"/>
              </w:rPr>
              <w:t>A látvány utáni térábrázolás és formaképzés alapjai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06CE3" w:rsidRPr="00AA2B5E" w:rsidRDefault="00A06CE3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900DF1" w:rsidTr="00E95D35">
        <w:trPr>
          <w:trHeight w:val="794"/>
        </w:trPr>
        <w:tc>
          <w:tcPr>
            <w:tcW w:w="654" w:type="dxa"/>
            <w:vAlign w:val="center"/>
          </w:tcPr>
          <w:p w:rsidR="00900DF1" w:rsidRPr="00E60B8B" w:rsidRDefault="00900DF1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0DF1" w:rsidRPr="00E60B8B" w:rsidRDefault="00900DF1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00DF1" w:rsidRPr="007B1D42" w:rsidRDefault="00900DF1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00DF1" w:rsidRPr="00B62C6A" w:rsidRDefault="00755E66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 tér-forma-szerkezet látványanalízise, a különböző vizsgálati módszerek és az erre épülő rajzi konvenciók megértése, megértetése.</w:t>
            </w:r>
          </w:p>
        </w:tc>
        <w:tc>
          <w:tcPr>
            <w:tcW w:w="839" w:type="dxa"/>
          </w:tcPr>
          <w:p w:rsidR="00900DF1" w:rsidRPr="00AA2B5E" w:rsidRDefault="00900DF1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00DF1" w:rsidRPr="00AA2B5E" w:rsidRDefault="00900DF1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00DF1" w:rsidRPr="00AA2B5E" w:rsidRDefault="00900DF1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755E66" w:rsidTr="00E95D35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95D35">
            <w:pPr>
              <w:spacing w:line="23" w:lineRule="atLeas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55E66" w:rsidRDefault="00755E66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55E66" w:rsidRPr="00B62C6A" w:rsidRDefault="00755E66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 tér-forma-szerkezet látványanalízise, a különböző vizsgálati módszerek és az erre épülő rajzi konvenciók megértése, megértetése.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755E66" w:rsidRPr="00AA2B5E" w:rsidRDefault="00755E66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55E66" w:rsidRPr="003F3D20" w:rsidRDefault="00755E66" w:rsidP="00E95D35">
            <w:pPr>
              <w:spacing w:line="23" w:lineRule="atLeast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755E66" w:rsidRPr="003F3D20" w:rsidRDefault="00755E66" w:rsidP="00E95D35">
            <w:pPr>
              <w:spacing w:line="23" w:lineRule="atLeast"/>
              <w:jc w:val="center"/>
              <w:rPr>
                <w:i/>
              </w:rPr>
            </w:pPr>
          </w:p>
        </w:tc>
      </w:tr>
      <w:tr w:rsidR="00A06CE3" w:rsidTr="00E95D35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E95D35">
            <w:pPr>
              <w:spacing w:line="23" w:lineRule="atLeas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06CE3" w:rsidRDefault="00A06CE3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06CE3" w:rsidRPr="00B62C6A" w:rsidRDefault="00755E66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 perspektíva szerepe, összevetése más, klasszikus képi ábrázolási rendszerekkel és modern megoldásokkal.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06CE3" w:rsidRPr="00AA2B5E" w:rsidRDefault="00A06CE3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E95D35">
            <w:pPr>
              <w:spacing w:line="23" w:lineRule="atLeast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E95D35">
            <w:pPr>
              <w:spacing w:line="23" w:lineRule="atLeast"/>
              <w:jc w:val="center"/>
              <w:rPr>
                <w:i/>
              </w:rPr>
            </w:pPr>
          </w:p>
        </w:tc>
      </w:tr>
      <w:tr w:rsidR="00755E66" w:rsidTr="00E95D35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95D35">
            <w:pPr>
              <w:spacing w:line="23" w:lineRule="atLeas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55E66" w:rsidRDefault="00755E66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55E66" w:rsidRPr="00B62C6A" w:rsidRDefault="00755E66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 perspektíva szerepe, összevetése más, klasszikus képi ábrázolási rendsze</w:t>
            </w:r>
            <w:r w:rsidR="00E95D35">
              <w:rPr>
                <w:sz w:val="20"/>
                <w:szCs w:val="20"/>
              </w:rPr>
              <w:t>rekkel és modern megoldásokkal.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755E66" w:rsidRPr="00AA2B5E" w:rsidRDefault="00755E66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55E66" w:rsidRPr="003F3D20" w:rsidRDefault="00755E66" w:rsidP="00E95D35">
            <w:pPr>
              <w:spacing w:line="23" w:lineRule="atLeast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755E66" w:rsidRPr="003F3D20" w:rsidRDefault="00755E66" w:rsidP="00E95D35">
            <w:pPr>
              <w:spacing w:line="23" w:lineRule="atLeast"/>
              <w:jc w:val="center"/>
              <w:rPr>
                <w:i/>
              </w:rPr>
            </w:pPr>
          </w:p>
        </w:tc>
      </w:tr>
      <w:tr w:rsidR="00755E66" w:rsidTr="00E95D35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95D35">
            <w:pPr>
              <w:spacing w:line="23" w:lineRule="atLeas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55E66" w:rsidRDefault="00755E66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55E66" w:rsidRPr="00B62C6A" w:rsidRDefault="00755E66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 xml:space="preserve">A perspektíva szerepe, összevetése más, klasszikus képi ábrázolási rendszerekkel és modern megoldásokkal. 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755E66" w:rsidRPr="00AA2B5E" w:rsidRDefault="00755E66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55E66" w:rsidRPr="003F3D20" w:rsidRDefault="00755E66" w:rsidP="00E95D35">
            <w:pPr>
              <w:spacing w:line="23" w:lineRule="atLeast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755E66" w:rsidRPr="003F3D20" w:rsidRDefault="00755E66" w:rsidP="00E95D35">
            <w:pPr>
              <w:spacing w:line="23" w:lineRule="atLeast"/>
              <w:jc w:val="center"/>
              <w:rPr>
                <w:i/>
              </w:rPr>
            </w:pPr>
          </w:p>
        </w:tc>
      </w:tr>
      <w:tr w:rsidR="00A06CE3" w:rsidTr="00E95D35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E95D35">
            <w:pPr>
              <w:spacing w:line="23" w:lineRule="atLeas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06CE3" w:rsidRDefault="00A06CE3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06CE3" w:rsidRPr="00B62C6A" w:rsidRDefault="00755E66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összetettebb térformák redukciója a gömb, henger, kúp hasáb mértani egységekre bontható analízise, síkbeli ábrázolása a rajz-festés-mintázás gyakorlatában.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06CE3" w:rsidRPr="00AA2B5E" w:rsidRDefault="00A06CE3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E95D35">
            <w:pPr>
              <w:spacing w:line="23" w:lineRule="atLeast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E95D35">
            <w:pPr>
              <w:spacing w:line="23" w:lineRule="atLeast"/>
              <w:jc w:val="center"/>
              <w:rPr>
                <w:i/>
              </w:rPr>
            </w:pPr>
          </w:p>
        </w:tc>
      </w:tr>
      <w:tr w:rsidR="00755E66" w:rsidTr="00E95D35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95D35">
            <w:pPr>
              <w:spacing w:line="23" w:lineRule="atLeas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55E66" w:rsidRDefault="00755E66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55E66" w:rsidRPr="00B62C6A" w:rsidRDefault="00755E66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összetettebb térformák redukciója a gömb, henger, kúp hasáb mértani egységekre bontható analízise, síkbeli ábrázolása a rajz-festés-mintázás gyakorlatában.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755E66" w:rsidRPr="00AA2B5E" w:rsidRDefault="00755E66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55E66" w:rsidRPr="003F3D20" w:rsidRDefault="00755E66" w:rsidP="00E95D35">
            <w:pPr>
              <w:spacing w:line="23" w:lineRule="atLeast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755E66" w:rsidRPr="003F3D20" w:rsidRDefault="00755E66" w:rsidP="00E95D35">
            <w:pPr>
              <w:spacing w:line="23" w:lineRule="atLeast"/>
              <w:jc w:val="center"/>
              <w:rPr>
                <w:i/>
              </w:rPr>
            </w:pPr>
          </w:p>
        </w:tc>
      </w:tr>
      <w:tr w:rsidR="00A06CE3" w:rsidTr="00E95D35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E95D35">
            <w:pPr>
              <w:spacing w:line="23" w:lineRule="atLeas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06CE3" w:rsidRDefault="00A06CE3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06CE3" w:rsidRPr="00B62C6A" w:rsidRDefault="00755E66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Önálló képi gondolkodásra nevelés.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06CE3" w:rsidRPr="00AA2B5E" w:rsidRDefault="00A06CE3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E95D35">
            <w:pPr>
              <w:spacing w:line="23" w:lineRule="atLeast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E95D35">
            <w:pPr>
              <w:spacing w:line="23" w:lineRule="atLeast"/>
              <w:jc w:val="center"/>
              <w:rPr>
                <w:i/>
              </w:rPr>
            </w:pPr>
          </w:p>
        </w:tc>
      </w:tr>
      <w:tr w:rsidR="00900DF1" w:rsidTr="00E95D35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900DF1" w:rsidRPr="00E60B8B" w:rsidRDefault="00900DF1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00DF1" w:rsidRPr="00E60B8B" w:rsidRDefault="00900DF1" w:rsidP="00E95D35">
            <w:pPr>
              <w:spacing w:line="23" w:lineRule="atLeas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00DF1" w:rsidRPr="007B1D42" w:rsidRDefault="00A06CE3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00DF1" w:rsidRPr="00B62C6A" w:rsidRDefault="00755E66" w:rsidP="00E95D35">
            <w:pPr>
              <w:spacing w:line="23" w:lineRule="atLeast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Önálló képi gondolkodásra nevelés.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900DF1" w:rsidRPr="00AA2B5E" w:rsidRDefault="00900DF1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00DF1" w:rsidRPr="003F3D20" w:rsidRDefault="00900DF1" w:rsidP="00E95D35">
            <w:pPr>
              <w:spacing w:line="23" w:lineRule="atLeast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900DF1" w:rsidRPr="003F3D20" w:rsidRDefault="00900DF1" w:rsidP="00E95D35">
            <w:pPr>
              <w:spacing w:line="23" w:lineRule="atLeast"/>
              <w:jc w:val="center"/>
              <w:rPr>
                <w:i/>
              </w:rPr>
            </w:pPr>
          </w:p>
        </w:tc>
      </w:tr>
      <w:tr w:rsidR="00A06CE3" w:rsidRPr="00127E47" w:rsidTr="00E95D35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A06CE3" w:rsidRPr="00127E47" w:rsidRDefault="00A06CE3" w:rsidP="00E95D35">
            <w:pPr>
              <w:spacing w:line="23" w:lineRule="atLeast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A06CE3" w:rsidRPr="00CF73F7" w:rsidRDefault="00A06CE3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84" w:type="dxa"/>
            <w:vAlign w:val="center"/>
          </w:tcPr>
          <w:p w:rsidR="00A06CE3" w:rsidRPr="00B62C6A" w:rsidRDefault="00A06CE3" w:rsidP="00E95D35">
            <w:pPr>
              <w:spacing w:line="23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62C6A">
              <w:rPr>
                <w:rFonts w:eastAsia="Times New Roman"/>
                <w:color w:val="000000"/>
                <w:sz w:val="20"/>
                <w:szCs w:val="20"/>
              </w:rPr>
              <w:t>Emberábrázolás alapjai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06CE3" w:rsidRPr="00127E47" w:rsidRDefault="00A06CE3" w:rsidP="00E95D35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900DF1" w:rsidTr="006D7395">
        <w:trPr>
          <w:trHeight w:val="792"/>
        </w:trPr>
        <w:tc>
          <w:tcPr>
            <w:tcW w:w="654" w:type="dxa"/>
            <w:vAlign w:val="center"/>
          </w:tcPr>
          <w:p w:rsidR="00900DF1" w:rsidRPr="00E60B8B" w:rsidRDefault="00900DF1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0DF1" w:rsidRPr="00E60B8B" w:rsidRDefault="00900DF1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00DF1" w:rsidRPr="007B1D42" w:rsidRDefault="00A06CE3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00DF1" w:rsidRPr="00B62C6A" w:rsidRDefault="00755E66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emberi alak tanulmányozása a korábban megismert és vizsgált tér és kép-kompozíciós helyzetek továbbfejlesztésével</w:t>
            </w:r>
            <w:r w:rsidR="00F5749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900DF1" w:rsidRPr="00AA2B5E" w:rsidRDefault="00900DF1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00DF1" w:rsidRPr="00AA2B5E" w:rsidRDefault="00900DF1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00DF1" w:rsidRPr="00AA2B5E" w:rsidRDefault="00900DF1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755E66" w:rsidTr="00E95D35">
        <w:trPr>
          <w:trHeight w:val="794"/>
        </w:trPr>
        <w:tc>
          <w:tcPr>
            <w:tcW w:w="654" w:type="dxa"/>
            <w:vAlign w:val="center"/>
          </w:tcPr>
          <w:p w:rsidR="00755E66" w:rsidRPr="00E60B8B" w:rsidRDefault="00755E66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5E66" w:rsidRPr="00E60B8B" w:rsidRDefault="00755E66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55E66" w:rsidRPr="00EF57AF" w:rsidRDefault="00755E66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55E66" w:rsidRPr="00B62C6A" w:rsidRDefault="00755E66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emberi alak tanulmányozása a korábban megismert és vizsgált tér és kép-kompozíciós helyzetek továbbfejlesztésével</w:t>
            </w:r>
            <w:r w:rsidR="00F5749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55E66" w:rsidRPr="00AA2B5E" w:rsidRDefault="00755E66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55E66" w:rsidRPr="00AA2B5E" w:rsidRDefault="00755E66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55E66" w:rsidRPr="00AA2B5E" w:rsidRDefault="00755E66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755E66" w:rsidTr="00E95D35">
        <w:trPr>
          <w:trHeight w:val="794"/>
        </w:trPr>
        <w:tc>
          <w:tcPr>
            <w:tcW w:w="654" w:type="dxa"/>
            <w:vAlign w:val="center"/>
          </w:tcPr>
          <w:p w:rsidR="00755E66" w:rsidRPr="00E60B8B" w:rsidRDefault="00755E66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5E66" w:rsidRPr="00E60B8B" w:rsidRDefault="00755E66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55E66" w:rsidRPr="00EF57AF" w:rsidRDefault="00755E66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55E66" w:rsidRPr="00B62C6A" w:rsidRDefault="00755E66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emberi alak tanulmányozása a korábban megismert és vizsgált tér és kép-kompozíciós helyzetek továbbfejlesztésével</w:t>
            </w:r>
            <w:r w:rsidR="00F5749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55E66" w:rsidRPr="00AA2B5E" w:rsidRDefault="00755E66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55E66" w:rsidRPr="00AA2B5E" w:rsidRDefault="00755E66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55E66" w:rsidRPr="00AA2B5E" w:rsidRDefault="00755E66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755E66" w:rsidTr="009D48AB">
        <w:trPr>
          <w:trHeight w:val="772"/>
        </w:trPr>
        <w:tc>
          <w:tcPr>
            <w:tcW w:w="654" w:type="dxa"/>
            <w:vAlign w:val="center"/>
          </w:tcPr>
          <w:p w:rsidR="00755E66" w:rsidRPr="00E60B8B" w:rsidRDefault="00755E66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5E66" w:rsidRPr="00E60B8B" w:rsidRDefault="00755E66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55E66" w:rsidRPr="00EF57AF" w:rsidRDefault="00755E66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55E66" w:rsidRPr="00B62C6A" w:rsidRDefault="00755E66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élő modell utáni tanulmányok és az önarckép, mint a személyiség, a karakter, érzelmi - hangulati megnyilvánulások megfigyelése, megragadása és ábrázolhatósága</w:t>
            </w:r>
            <w:r w:rsidR="00F5749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55E66" w:rsidRPr="00AA2B5E" w:rsidRDefault="00755E66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55E66" w:rsidRPr="00AA2B5E" w:rsidRDefault="00755E66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55E66" w:rsidRPr="00AA2B5E" w:rsidRDefault="00755E66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755E66" w:rsidTr="009D48AB">
        <w:trPr>
          <w:trHeight w:val="713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55E66" w:rsidRPr="00EF57AF" w:rsidRDefault="00755E66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55E66" w:rsidRPr="00B62C6A" w:rsidRDefault="00755E66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élő modell utáni tanulmányok és az önarckép, mint a személyiség, a karakter, érzelmi - hangulati megnyilvánulások megfigyelése, megragadása és ábrázolhatósága</w:t>
            </w:r>
            <w:r w:rsidR="00F5749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55E66" w:rsidRPr="00AA2B5E" w:rsidRDefault="00755E66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55E66" w:rsidRPr="00AA2B5E" w:rsidRDefault="00755E66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55E66" w:rsidRPr="00AA2B5E" w:rsidRDefault="00755E66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755E66" w:rsidTr="006D7395">
        <w:trPr>
          <w:trHeight w:val="850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55E66" w:rsidRPr="00EF57AF" w:rsidRDefault="00755E66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55E66" w:rsidRPr="00B62C6A" w:rsidRDefault="00755E66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élő modell utáni tanulmányok és az önarckép, mint a személyiség, a karakter, érzelmi - hangulati megnyilvánulások megfigyelése, megragadása és ábrázolhatósága</w:t>
            </w:r>
            <w:r w:rsidR="00F5749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55E66" w:rsidRPr="00AA2B5E" w:rsidRDefault="00755E66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55E66" w:rsidRPr="00AA2B5E" w:rsidRDefault="00755E66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55E66" w:rsidRPr="00AA2B5E" w:rsidRDefault="00755E66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755E66" w:rsidTr="009D48AB">
        <w:trPr>
          <w:trHeight w:val="821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55E66" w:rsidRDefault="00755E66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55E66" w:rsidRPr="00B62C6A" w:rsidRDefault="00755E66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élő modell utáni tanulmányok és az önarckép, mint a személyiség, a karakter, érzelmi - hangulati megnyilvánulások megfigyelése, megragadása és ábrázolhatósága</w:t>
            </w:r>
            <w:r w:rsidR="00F5749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55E66" w:rsidRPr="00AA2B5E" w:rsidRDefault="00755E66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55E66" w:rsidRPr="00AA2B5E" w:rsidRDefault="00755E66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55E66" w:rsidRPr="00AA2B5E" w:rsidRDefault="00755E66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755E66" w:rsidTr="00E95D35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55E66" w:rsidRDefault="00755E66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55E66" w:rsidRPr="00B62C6A" w:rsidRDefault="00755E66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 bonyolultabb formák analízise, redukciója, majd szintézise és "újrateremtése" a térformáknak megfelelő képalkotó elemek, jelrendszerek felépítése, gyakorlása.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55E66" w:rsidRPr="00AA2B5E" w:rsidRDefault="00755E66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55E66" w:rsidRPr="00AA2B5E" w:rsidRDefault="00755E66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55E66" w:rsidRPr="00AA2B5E" w:rsidRDefault="00755E66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755E66" w:rsidTr="00E95D35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55E66" w:rsidRDefault="00755E66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55E66" w:rsidRPr="00B62C6A" w:rsidRDefault="00755E66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 bonyolultabb formák analízise, redukciója, majd szintézise és "újrateremtése" a térformáknak megfelelő képalkotó elemek, jelrendszerek felépítése, gyakorlása.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55E66" w:rsidRPr="00AA2B5E" w:rsidRDefault="00755E66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55E66" w:rsidRPr="00AA2B5E" w:rsidRDefault="00755E66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55E66" w:rsidRPr="00AA2B5E" w:rsidRDefault="00755E66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755E66" w:rsidRPr="00127E47" w:rsidTr="00E95D35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755E66" w:rsidRPr="00127E47" w:rsidRDefault="00755E66" w:rsidP="00E95D35">
            <w:pPr>
              <w:spacing w:line="23" w:lineRule="atLeast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755E66" w:rsidRPr="00CF73F7" w:rsidRDefault="00755E66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684" w:type="dxa"/>
            <w:vAlign w:val="center"/>
          </w:tcPr>
          <w:p w:rsidR="00755E66" w:rsidRPr="00B62C6A" w:rsidRDefault="00755E66" w:rsidP="00E95D35">
            <w:pPr>
              <w:spacing w:line="23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62C6A">
              <w:rPr>
                <w:rFonts w:eastAsia="Times New Roman"/>
                <w:color w:val="000000"/>
                <w:sz w:val="20"/>
                <w:szCs w:val="20"/>
              </w:rPr>
              <w:t>Ember és tér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755E66" w:rsidRPr="00127E47" w:rsidRDefault="00755E66" w:rsidP="00E95D35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755E66" w:rsidTr="008D2BF8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55E66" w:rsidRDefault="00755E66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55E66" w:rsidRPr="00B62C6A" w:rsidRDefault="00497A30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emberi alak és az épített, ill. a természeti környezet kapcsolatainak tanulmányozása a korábban megismert és vizsgált tér és kép-kompozíciós helyzetek továbbfejlesztésével</w:t>
            </w:r>
            <w:r w:rsidR="00F5749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55E66" w:rsidRPr="00AA2B5E" w:rsidRDefault="00755E66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55E66" w:rsidRPr="00AA2B5E" w:rsidRDefault="00755E66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55E66" w:rsidRPr="00AA2B5E" w:rsidRDefault="00755E66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497A30" w:rsidTr="009D48AB">
        <w:trPr>
          <w:trHeight w:val="70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30" w:rsidRPr="00E60B8B" w:rsidRDefault="00497A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30" w:rsidRPr="00E60B8B" w:rsidRDefault="00497A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30" w:rsidRDefault="00497A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97A30" w:rsidRPr="00B62C6A" w:rsidRDefault="00497A30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emberi alak és az épített, ill. a természeti környezet kapcsolatainak tanulmányozása a korábban megismert és vizsgált tér és kép-kompozíciós helyzetek továbbfejlesztésével</w:t>
            </w:r>
            <w:r w:rsidR="00F5749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497A30" w:rsidRPr="00AA2B5E" w:rsidRDefault="00497A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97A30" w:rsidRPr="00AA2B5E" w:rsidRDefault="00497A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97A30" w:rsidRPr="00AA2B5E" w:rsidRDefault="00497A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497A30" w:rsidTr="009D48AB">
        <w:trPr>
          <w:trHeight w:val="956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30" w:rsidRPr="00E60B8B" w:rsidRDefault="00497A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30" w:rsidRPr="00E60B8B" w:rsidRDefault="00497A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30" w:rsidRDefault="00497A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97A30" w:rsidRPr="00B62C6A" w:rsidRDefault="00497A30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emberi alak és az épített, ill. a természeti környezet kapcsolatainak tanulmányozása a korábban megismert és vizsgált tér és kép-kompozíciós helyzetek továbbfejlesztéséve</w:t>
            </w:r>
            <w:r w:rsidR="00F57498">
              <w:rPr>
                <w:sz w:val="20"/>
                <w:szCs w:val="20"/>
              </w:rPr>
              <w:t>l.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497A30" w:rsidRPr="00AA2B5E" w:rsidRDefault="00497A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97A30" w:rsidRPr="00AA2B5E" w:rsidRDefault="00497A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97A30" w:rsidRPr="00AA2B5E" w:rsidRDefault="00497A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497A30" w:rsidTr="009D48AB">
        <w:trPr>
          <w:trHeight w:val="82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30" w:rsidRPr="00E60B8B" w:rsidRDefault="00497A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30" w:rsidRPr="00E60B8B" w:rsidRDefault="00497A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30" w:rsidRDefault="00497A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97A30" w:rsidRPr="00B62C6A" w:rsidRDefault="00497A30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élő modell utáni tanulmányok, az emberi alak, mint a személyiség, a karakter, érzelmi - hangulati megnyilvánulások megfigyelése, megragadása és ábrázolhatósága</w:t>
            </w:r>
            <w:r w:rsidR="00F5749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497A30" w:rsidRPr="00AA2B5E" w:rsidRDefault="00497A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97A30" w:rsidRPr="00AA2B5E" w:rsidRDefault="00497A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97A30" w:rsidRPr="00AA2B5E" w:rsidRDefault="00497A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497A30" w:rsidTr="00CD6FCB">
        <w:trPr>
          <w:trHeight w:val="670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30" w:rsidRPr="00E60B8B" w:rsidRDefault="00497A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30" w:rsidRPr="00E60B8B" w:rsidRDefault="00497A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30" w:rsidRDefault="00497A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97A30" w:rsidRPr="00B62C6A" w:rsidRDefault="00497A30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élő modell utáni tanulmányok, az emberi alak, mint a személyiség, a karakter, érzelmi - hangulati megnyilvánulások megfigyelése, megragadása és ábrázolhatósága</w:t>
            </w:r>
            <w:r w:rsidR="00F5749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497A30" w:rsidRPr="00AA2B5E" w:rsidRDefault="00497A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97A30" w:rsidRPr="00AA2B5E" w:rsidRDefault="00497A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97A30" w:rsidRPr="00AA2B5E" w:rsidRDefault="00497A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70B25" w:rsidTr="00E95D35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70B25" w:rsidRPr="00E60B8B" w:rsidRDefault="00D70B25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70B25" w:rsidRPr="00E60B8B" w:rsidRDefault="00D70B25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70B25" w:rsidRDefault="00D70B25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70B25" w:rsidRPr="00B62C6A" w:rsidRDefault="00D70B25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 személyiség - önismeret és a gesztusok - anyaghasználat, mint az alkotó egyénre jellemző stílus elemzése.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70B25" w:rsidRPr="00AA2B5E" w:rsidRDefault="00D70B25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70B25" w:rsidRPr="00AA2B5E" w:rsidRDefault="00D70B25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70B25" w:rsidRPr="00AA2B5E" w:rsidRDefault="00D70B25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497A30" w:rsidTr="00E95D35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30" w:rsidRPr="00E60B8B" w:rsidRDefault="00497A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30" w:rsidRPr="00E60B8B" w:rsidRDefault="00497A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30" w:rsidRDefault="00497A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97A30" w:rsidRPr="00B62C6A" w:rsidRDefault="00497A30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 személyiség - önismeret és a gesztusok - anyaghasználat, mint az alkotó egyénre jellemző stílus elemzése.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497A30" w:rsidRPr="00AA2B5E" w:rsidRDefault="00497A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97A30" w:rsidRPr="00AA2B5E" w:rsidRDefault="00497A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97A30" w:rsidRPr="00AA2B5E" w:rsidRDefault="00497A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70B25" w:rsidTr="00265E07">
        <w:trPr>
          <w:trHeight w:val="771"/>
        </w:trPr>
        <w:tc>
          <w:tcPr>
            <w:tcW w:w="654" w:type="dxa"/>
            <w:vAlign w:val="center"/>
          </w:tcPr>
          <w:p w:rsidR="00D70B25" w:rsidRPr="00E60B8B" w:rsidRDefault="00D70B25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70B25" w:rsidRPr="00E60B8B" w:rsidRDefault="00D70B25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70B25" w:rsidRPr="007B1D42" w:rsidRDefault="00D70B25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70B25" w:rsidRPr="00B62C6A" w:rsidRDefault="00D70B25" w:rsidP="00E95D35">
            <w:pPr>
              <w:spacing w:line="23" w:lineRule="atLeast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Ember, és tárgykompozíciók kapcsolata</w:t>
            </w:r>
            <w:r w:rsidR="00F5749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70B25" w:rsidRPr="00AA2B5E" w:rsidRDefault="00D70B25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70B25" w:rsidRPr="00AA2B5E" w:rsidRDefault="00D70B25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70B25" w:rsidRPr="00AA2B5E" w:rsidRDefault="00D70B25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497A30" w:rsidTr="00E95D35">
        <w:trPr>
          <w:trHeight w:val="794"/>
        </w:trPr>
        <w:tc>
          <w:tcPr>
            <w:tcW w:w="654" w:type="dxa"/>
            <w:vAlign w:val="center"/>
          </w:tcPr>
          <w:p w:rsidR="00497A30" w:rsidRPr="00E60B8B" w:rsidRDefault="00497A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A30" w:rsidRPr="00E60B8B" w:rsidRDefault="00497A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30" w:rsidRDefault="00497A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97A30" w:rsidRPr="00B62C6A" w:rsidRDefault="00497A30" w:rsidP="00E95D35">
            <w:pPr>
              <w:spacing w:line="23" w:lineRule="atLeast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Ember, és tárgykompozíciók kapcsolata</w:t>
            </w:r>
            <w:r w:rsidR="00F5749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497A30" w:rsidRPr="00AA2B5E" w:rsidRDefault="00497A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97A30" w:rsidRPr="00AA2B5E" w:rsidRDefault="00497A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497A30" w:rsidRPr="00AA2B5E" w:rsidRDefault="00497A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70B25" w:rsidTr="00E95D35">
        <w:trPr>
          <w:trHeight w:val="794"/>
        </w:trPr>
        <w:tc>
          <w:tcPr>
            <w:tcW w:w="654" w:type="dxa"/>
            <w:vAlign w:val="center"/>
          </w:tcPr>
          <w:p w:rsidR="00D70B25" w:rsidRPr="00E60B8B" w:rsidRDefault="00D70B25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70B25" w:rsidRPr="00E60B8B" w:rsidRDefault="00D70B25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70B25" w:rsidRDefault="00D70B25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70B25" w:rsidRPr="00E95D35" w:rsidRDefault="00D70B25" w:rsidP="00E95D35">
            <w:pPr>
              <w:spacing w:line="23" w:lineRule="atLeast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emberi alak és öltözet, drapéria kapcsolata</w:t>
            </w:r>
            <w:r w:rsidR="00F5749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70B25" w:rsidRPr="00AA2B5E" w:rsidRDefault="00D70B25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70B25" w:rsidRPr="00AA2B5E" w:rsidRDefault="00D70B25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70B25" w:rsidRPr="00AA2B5E" w:rsidRDefault="00D70B25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497A30" w:rsidTr="00E95D35">
        <w:trPr>
          <w:trHeight w:val="794"/>
        </w:trPr>
        <w:tc>
          <w:tcPr>
            <w:tcW w:w="654" w:type="dxa"/>
            <w:vAlign w:val="center"/>
          </w:tcPr>
          <w:p w:rsidR="00497A30" w:rsidRPr="00E60B8B" w:rsidRDefault="00497A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A30" w:rsidRPr="00E60B8B" w:rsidRDefault="00497A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30" w:rsidRPr="007B1D42" w:rsidRDefault="00497A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97A30" w:rsidRPr="00E95D35" w:rsidRDefault="00497A30" w:rsidP="00E95D35">
            <w:pPr>
              <w:spacing w:line="23" w:lineRule="atLeast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emberi alak és öltözet, drapéria kapcsolata</w:t>
            </w:r>
            <w:r w:rsidR="00F5749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497A30" w:rsidRPr="00AA2B5E" w:rsidRDefault="00497A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97A30" w:rsidRPr="00AA2B5E" w:rsidRDefault="00497A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497A30" w:rsidRPr="00AA2B5E" w:rsidRDefault="00497A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497A30" w:rsidTr="00E95D35">
        <w:trPr>
          <w:trHeight w:val="794"/>
        </w:trPr>
        <w:tc>
          <w:tcPr>
            <w:tcW w:w="654" w:type="dxa"/>
            <w:vAlign w:val="center"/>
          </w:tcPr>
          <w:p w:rsidR="00497A30" w:rsidRPr="00E60B8B" w:rsidRDefault="00497A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A30" w:rsidRPr="00E60B8B" w:rsidRDefault="00497A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30" w:rsidRDefault="00497A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97A30" w:rsidRPr="00E95D35" w:rsidRDefault="00D70B25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Összetett térszerkezetek és emberi mozdulatok, és a mozgás analízise</w:t>
            </w:r>
            <w:r w:rsidR="00F5749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497A30" w:rsidRPr="00AA2B5E" w:rsidRDefault="00497A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97A30" w:rsidRPr="00AA2B5E" w:rsidRDefault="00497A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497A30" w:rsidRPr="00AA2B5E" w:rsidRDefault="00497A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70B25" w:rsidTr="00E95D35">
        <w:trPr>
          <w:trHeight w:val="794"/>
        </w:trPr>
        <w:tc>
          <w:tcPr>
            <w:tcW w:w="654" w:type="dxa"/>
            <w:vAlign w:val="center"/>
          </w:tcPr>
          <w:p w:rsidR="00D70B25" w:rsidRPr="00E60B8B" w:rsidRDefault="00D70B25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70B25" w:rsidRPr="00E60B8B" w:rsidRDefault="00D70B25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70B25" w:rsidRPr="00212AE0" w:rsidRDefault="00D70B25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70B25" w:rsidRPr="00E95D35" w:rsidRDefault="00D70B25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Összetett térszerkezetek és emberi mozdulatok, és a mozgás analízise</w:t>
            </w:r>
            <w:r w:rsidR="00F5749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70B25" w:rsidRPr="00AA2B5E" w:rsidRDefault="00D70B25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70B25" w:rsidRPr="00AA2B5E" w:rsidRDefault="00D70B25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70B25" w:rsidRPr="00AA2B5E" w:rsidRDefault="00D70B25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70B25" w:rsidTr="00E95D35">
        <w:trPr>
          <w:trHeight w:val="794"/>
        </w:trPr>
        <w:tc>
          <w:tcPr>
            <w:tcW w:w="654" w:type="dxa"/>
            <w:vAlign w:val="center"/>
          </w:tcPr>
          <w:p w:rsidR="00D70B25" w:rsidRPr="00E60B8B" w:rsidRDefault="00D70B25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70B25" w:rsidRPr="00E60B8B" w:rsidRDefault="00D70B25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70B25" w:rsidRPr="007B1D42" w:rsidRDefault="00D70B25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D70B25" w:rsidRPr="00E95D35" w:rsidRDefault="00D70B25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Összetett térszerkezetek és emberi mozdulatok, és a mozgás analízise</w:t>
            </w:r>
            <w:r w:rsidR="00F5749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70B25" w:rsidRPr="00AA2B5E" w:rsidRDefault="00D70B25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70B25" w:rsidRPr="00AA2B5E" w:rsidRDefault="00D70B25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70B25" w:rsidRPr="00AA2B5E" w:rsidRDefault="00D70B25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70B25" w:rsidTr="00BE5F4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70B25" w:rsidRPr="00E60B8B" w:rsidRDefault="00D70B25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70B25" w:rsidRPr="007B1D42" w:rsidRDefault="00D70B25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84" w:type="dxa"/>
            <w:vAlign w:val="center"/>
          </w:tcPr>
          <w:p w:rsidR="00D70B25" w:rsidRPr="002A0ED9" w:rsidRDefault="00D70B25" w:rsidP="00E95D35">
            <w:pPr>
              <w:spacing w:line="23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0ED9">
              <w:rPr>
                <w:rFonts w:eastAsia="Times New Roman"/>
                <w:color w:val="000000"/>
                <w:sz w:val="20"/>
                <w:szCs w:val="20"/>
              </w:rPr>
              <w:t>Térábrázolási rendszerek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70B25" w:rsidRPr="00AA2B5E" w:rsidRDefault="00D70B25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70B25" w:rsidTr="00F57498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70B25" w:rsidRPr="00E60B8B" w:rsidRDefault="00D70B25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70B25" w:rsidRPr="00E60B8B" w:rsidRDefault="00D70B25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70B25" w:rsidRPr="007B1D42" w:rsidRDefault="00D70B25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D70B25" w:rsidRPr="00E95D35" w:rsidRDefault="00965DEA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 témakör tanításának feladata a tanulók térszemléletének fejlesztése.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70B25" w:rsidRPr="00AA2B5E" w:rsidRDefault="00D70B25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70B25" w:rsidRPr="00AA2B5E" w:rsidRDefault="00D70B25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70B25" w:rsidRPr="00AA2B5E" w:rsidRDefault="00D70B25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70B25" w:rsidTr="00F57498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70B25" w:rsidRPr="00E60B8B" w:rsidRDefault="00D70B25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70B25" w:rsidRPr="00E60B8B" w:rsidRDefault="00D70B25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70B25" w:rsidRDefault="00D70B25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70B25" w:rsidRPr="00EF57AF" w:rsidRDefault="00965DEA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rFonts w:eastAsia="Calibri"/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 tervezési és művészeti gyakorlatban alkalmazott sík- és térgeometriai rendszerek elméleti alapjainak elsajátítása és gyakorlati alkalmazása</w:t>
            </w:r>
            <w:r w:rsidR="00F5749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70B25" w:rsidRPr="00AA2B5E" w:rsidRDefault="00D70B25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70B25" w:rsidRPr="00AA2B5E" w:rsidRDefault="00D70B25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70B25" w:rsidRPr="00AA2B5E" w:rsidRDefault="00D70B25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70B25" w:rsidTr="00265E07">
        <w:trPr>
          <w:trHeight w:val="794"/>
        </w:trPr>
        <w:tc>
          <w:tcPr>
            <w:tcW w:w="654" w:type="dxa"/>
            <w:vAlign w:val="center"/>
          </w:tcPr>
          <w:p w:rsidR="00D70B25" w:rsidRPr="00E60B8B" w:rsidRDefault="00D70B25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70B25" w:rsidRPr="00E60B8B" w:rsidRDefault="00D70B25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70B25" w:rsidRPr="007B1D42" w:rsidRDefault="00D70B25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70B25" w:rsidRPr="00EF57AF" w:rsidRDefault="00965DEA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Megismerteti a műszaki rajz és az ábrázoló geometria rajzolóeszközeinek szakszerű használatát, a műszaki ábrázolás egyezményes jelölésrendszerét, valamint a leggyakrabban használt térgeometriai rendszerek szerkesztési módjait és eljárásait.</w:t>
            </w:r>
          </w:p>
        </w:tc>
        <w:tc>
          <w:tcPr>
            <w:tcW w:w="839" w:type="dxa"/>
          </w:tcPr>
          <w:p w:rsidR="00D70B25" w:rsidRPr="00AA2B5E" w:rsidRDefault="00D70B25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70B25" w:rsidRPr="00AA2B5E" w:rsidRDefault="00D70B25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70B25" w:rsidRPr="00AA2B5E" w:rsidRDefault="00D70B25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70B25" w:rsidTr="00265E07">
        <w:trPr>
          <w:trHeight w:val="794"/>
        </w:trPr>
        <w:tc>
          <w:tcPr>
            <w:tcW w:w="654" w:type="dxa"/>
            <w:vAlign w:val="center"/>
          </w:tcPr>
          <w:p w:rsidR="00D70B25" w:rsidRPr="00E60B8B" w:rsidRDefault="00D70B25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70B25" w:rsidRPr="00E60B8B" w:rsidRDefault="00D70B25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70B25" w:rsidRPr="007B1D42" w:rsidRDefault="00D70B25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65DEA" w:rsidRPr="00EF57AF" w:rsidRDefault="00965DEA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Kialakítja a műszaki rajzok olvasásának, síkgeometriai rajz térbe</w:t>
            </w:r>
            <w:r w:rsidR="00F57498">
              <w:rPr>
                <w:sz w:val="20"/>
                <w:szCs w:val="20"/>
              </w:rPr>
              <w:t>li rekonstruálásának képességét:</w:t>
            </w:r>
          </w:p>
          <w:p w:rsidR="00965DEA" w:rsidRPr="00EF57AF" w:rsidRDefault="00965DEA" w:rsidP="00F57498">
            <w:pPr>
              <w:tabs>
                <w:tab w:val="num" w:pos="1418"/>
              </w:tabs>
              <w:spacing w:line="23" w:lineRule="atLeast"/>
              <w:ind w:left="325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síkmértan – síkmértani szerkesztések,</w:t>
            </w:r>
          </w:p>
          <w:p w:rsidR="00965DEA" w:rsidRPr="00EF57AF" w:rsidRDefault="00965DEA" w:rsidP="00F57498">
            <w:pPr>
              <w:tabs>
                <w:tab w:val="num" w:pos="1418"/>
              </w:tabs>
              <w:spacing w:line="23" w:lineRule="atLeast"/>
              <w:ind w:left="325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térgeometriai alapok</w:t>
            </w:r>
            <w:r w:rsidR="00F57498">
              <w:rPr>
                <w:sz w:val="20"/>
                <w:szCs w:val="20"/>
              </w:rPr>
              <w:t>,</w:t>
            </w:r>
          </w:p>
          <w:p w:rsidR="00D70B25" w:rsidRPr="00EF57AF" w:rsidRDefault="00965DEA" w:rsidP="00F57498">
            <w:pPr>
              <w:tabs>
                <w:tab w:val="num" w:pos="1418"/>
              </w:tabs>
              <w:spacing w:line="23" w:lineRule="atLeast"/>
              <w:ind w:left="325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Monge-féle vetületi ábrázolás</w:t>
            </w:r>
            <w:r w:rsidR="00F5749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70B25" w:rsidRPr="00AA2B5E" w:rsidRDefault="00D70B25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70B25" w:rsidRPr="00AA2B5E" w:rsidRDefault="00D70B25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70B25" w:rsidRPr="00AA2B5E" w:rsidRDefault="00D70B25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965DEA" w:rsidTr="00265E07">
        <w:trPr>
          <w:trHeight w:val="794"/>
        </w:trPr>
        <w:tc>
          <w:tcPr>
            <w:tcW w:w="654" w:type="dxa"/>
            <w:vAlign w:val="center"/>
          </w:tcPr>
          <w:p w:rsidR="00965DEA" w:rsidRPr="00E60B8B" w:rsidRDefault="00965DE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65DEA" w:rsidRPr="00E60B8B" w:rsidRDefault="00965DE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65DEA" w:rsidRPr="007B1D42" w:rsidRDefault="00965DEA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65DEA" w:rsidRPr="00EF57AF" w:rsidRDefault="00965DEA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Kialakítja a műszaki rajzok olvasásának, síkgeometriai rajz térbe</w:t>
            </w:r>
            <w:r w:rsidR="00F57498">
              <w:rPr>
                <w:sz w:val="20"/>
                <w:szCs w:val="20"/>
              </w:rPr>
              <w:t>li rekonstruálásának képességét:</w:t>
            </w:r>
          </w:p>
          <w:p w:rsidR="00965DEA" w:rsidRPr="00EF57AF" w:rsidRDefault="00965DEA" w:rsidP="00F57498">
            <w:pPr>
              <w:tabs>
                <w:tab w:val="num" w:pos="1418"/>
              </w:tabs>
              <w:spacing w:line="23" w:lineRule="atLeast"/>
              <w:ind w:left="325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síkmértan – síkmértani szerkesztések,</w:t>
            </w:r>
          </w:p>
          <w:p w:rsidR="00965DEA" w:rsidRPr="00EF57AF" w:rsidRDefault="00965DEA" w:rsidP="00F57498">
            <w:pPr>
              <w:tabs>
                <w:tab w:val="num" w:pos="1418"/>
              </w:tabs>
              <w:spacing w:line="23" w:lineRule="atLeast"/>
              <w:ind w:left="325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térgeometriai alapok</w:t>
            </w:r>
            <w:r w:rsidR="00F57498">
              <w:rPr>
                <w:sz w:val="20"/>
                <w:szCs w:val="20"/>
              </w:rPr>
              <w:t>,</w:t>
            </w:r>
          </w:p>
          <w:p w:rsidR="00965DEA" w:rsidRPr="00EF57AF" w:rsidRDefault="00965DEA" w:rsidP="00F57498">
            <w:pPr>
              <w:tabs>
                <w:tab w:val="num" w:pos="1418"/>
              </w:tabs>
              <w:spacing w:line="23" w:lineRule="atLeast"/>
              <w:ind w:left="325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Monge-féle vetületi ábrázolás</w:t>
            </w:r>
          </w:p>
        </w:tc>
        <w:tc>
          <w:tcPr>
            <w:tcW w:w="839" w:type="dxa"/>
          </w:tcPr>
          <w:p w:rsidR="00965DEA" w:rsidRPr="00AA2B5E" w:rsidRDefault="00965DE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5DEA" w:rsidRPr="00AA2B5E" w:rsidRDefault="00965DE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65DEA" w:rsidRPr="00AA2B5E" w:rsidRDefault="00965DEA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965DEA" w:rsidRPr="00E60B8B" w:rsidTr="00755E66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965DEA" w:rsidRPr="00E60B8B" w:rsidRDefault="00965DEA" w:rsidP="00E95D35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965DEA" w:rsidRPr="007B1D42" w:rsidRDefault="007F50FE" w:rsidP="00E95D35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4684" w:type="dxa"/>
            <w:vAlign w:val="center"/>
          </w:tcPr>
          <w:p w:rsidR="00965DEA" w:rsidRDefault="00E95D35" w:rsidP="00E95D35">
            <w:pPr>
              <w:spacing w:line="23" w:lineRule="atLeast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10588-12</w:t>
            </w:r>
          </w:p>
          <w:p w:rsidR="00965DEA" w:rsidRPr="002A0ED9" w:rsidRDefault="00965DEA" w:rsidP="00E95D35">
            <w:pPr>
              <w:spacing w:line="23" w:lineRule="atLeast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2A0ED9">
              <w:rPr>
                <w:rFonts w:eastAsia="Times New Roman"/>
                <w:b/>
                <w:color w:val="000000"/>
                <w:sz w:val="28"/>
                <w:szCs w:val="28"/>
              </w:rPr>
              <w:t>Tervezés és technológia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65DEA" w:rsidRPr="00E60B8B" w:rsidRDefault="00965DEA" w:rsidP="00E95D35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965DEA" w:rsidRPr="00F57498" w:rsidTr="00755E66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965DEA" w:rsidRPr="00F57498" w:rsidRDefault="00965DEA" w:rsidP="00E95D35">
            <w:pPr>
              <w:spacing w:line="23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965DEA" w:rsidRPr="00F57498" w:rsidRDefault="00965DEA" w:rsidP="00E95D35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F57498">
              <w:rPr>
                <w:sz w:val="24"/>
                <w:szCs w:val="24"/>
              </w:rPr>
              <w:t>108</w:t>
            </w:r>
          </w:p>
        </w:tc>
        <w:tc>
          <w:tcPr>
            <w:tcW w:w="4684" w:type="dxa"/>
            <w:vAlign w:val="center"/>
          </w:tcPr>
          <w:p w:rsidR="00965DEA" w:rsidRPr="00F57498" w:rsidRDefault="00965DEA" w:rsidP="00E95D35">
            <w:pPr>
              <w:spacing w:line="23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57498">
              <w:rPr>
                <w:rFonts w:eastAsia="Times New Roman"/>
                <w:color w:val="000000"/>
                <w:sz w:val="24"/>
                <w:szCs w:val="24"/>
              </w:rPr>
              <w:t>Tervezés és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65DEA" w:rsidRPr="00F57498" w:rsidRDefault="00965DEA" w:rsidP="00E95D35">
            <w:pPr>
              <w:spacing w:line="23" w:lineRule="atLeast"/>
              <w:jc w:val="center"/>
              <w:rPr>
                <w:sz w:val="24"/>
                <w:szCs w:val="24"/>
              </w:rPr>
            </w:pPr>
          </w:p>
        </w:tc>
      </w:tr>
      <w:tr w:rsidR="00965DEA" w:rsidTr="00755E66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965DEA" w:rsidRPr="00E60B8B" w:rsidRDefault="00965DE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65DEA" w:rsidRPr="007B1D42" w:rsidRDefault="00965DEA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684" w:type="dxa"/>
            <w:vAlign w:val="center"/>
          </w:tcPr>
          <w:p w:rsidR="00965DEA" w:rsidRPr="00EF57AF" w:rsidRDefault="00965DEA" w:rsidP="00E95D35">
            <w:pPr>
              <w:spacing w:line="23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F57AF">
              <w:rPr>
                <w:rFonts w:eastAsia="Times New Roman"/>
                <w:color w:val="000000"/>
                <w:sz w:val="20"/>
                <w:szCs w:val="20"/>
              </w:rPr>
              <w:t>Tervezés és kivitelezés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65DEA" w:rsidRPr="00AA2B5E" w:rsidRDefault="00965DEA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965DEA" w:rsidTr="00265E07">
        <w:trPr>
          <w:trHeight w:val="794"/>
        </w:trPr>
        <w:tc>
          <w:tcPr>
            <w:tcW w:w="654" w:type="dxa"/>
            <w:vAlign w:val="center"/>
          </w:tcPr>
          <w:p w:rsidR="00965DEA" w:rsidRPr="00E60B8B" w:rsidRDefault="00965DE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65DEA" w:rsidRPr="00E60B8B" w:rsidRDefault="00965DE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65DEA" w:rsidRPr="007B1D42" w:rsidRDefault="00965DEA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Anyagismeret: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 szakmára jellemző alapanyagok felism</w:t>
            </w:r>
            <w:r w:rsidR="00F57498">
              <w:rPr>
                <w:sz w:val="20"/>
                <w:szCs w:val="20"/>
              </w:rPr>
              <w:t>erése, minőségének ellenőrzése.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Alapanyagok használata a kezdetektől napjainkig</w:t>
            </w:r>
            <w:r w:rsidR="00F57498">
              <w:rPr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Az alapanyagok megmunkálásához szükséges fizikai, kémiai tulajdonságok</w:t>
            </w:r>
            <w:r w:rsidR="00F57498">
              <w:rPr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Az alapanyagok csoportosítása felhasználásuk szerint</w:t>
            </w:r>
            <w:r w:rsidR="00F57498">
              <w:rPr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lastRenderedPageBreak/>
              <w:t>Különféle alapanyagok kiválasztásának szempontjai</w:t>
            </w:r>
            <w:r w:rsidR="00F57498">
              <w:rPr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Különféle alapanyagok beszerzése, előkészítése, biztonságos használatuk</w:t>
            </w:r>
            <w:r w:rsidR="00F57498">
              <w:rPr>
                <w:sz w:val="20"/>
                <w:szCs w:val="20"/>
              </w:rPr>
              <w:t>.</w:t>
            </w:r>
          </w:p>
          <w:p w:rsidR="00965DEA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Különféle alapanyagok minősítési jelzésrendszerének megismerése</w:t>
            </w:r>
            <w:r w:rsidR="00F5749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965DEA" w:rsidRPr="00AA2B5E" w:rsidRDefault="00965DE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5DEA" w:rsidRPr="00AA2B5E" w:rsidRDefault="00965DE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65DEA" w:rsidRPr="00AA2B5E" w:rsidRDefault="00965DEA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EF57AF" w:rsidTr="00265E07">
        <w:trPr>
          <w:trHeight w:val="794"/>
        </w:trPr>
        <w:tc>
          <w:tcPr>
            <w:tcW w:w="654" w:type="dxa"/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F57AF" w:rsidRPr="007B1D42" w:rsidRDefault="00EF57AF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Anyagismeret: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 szakmára jellemző alapanyagok felism</w:t>
            </w:r>
            <w:r w:rsidR="00F57498">
              <w:rPr>
                <w:sz w:val="20"/>
                <w:szCs w:val="20"/>
              </w:rPr>
              <w:t>erése, minőségének ellenőrzése.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Alapanyagok használata a kezdetektől napjainkig</w:t>
            </w:r>
            <w:r w:rsidR="00F57498">
              <w:rPr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Az alapanyagok megmunkálásához szükséges fizikai, kémiai tulajdonságok</w:t>
            </w:r>
            <w:r w:rsidR="00F57498">
              <w:rPr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Az alapanyagok csoportosítása felhasználásuk szerint</w:t>
            </w:r>
            <w:r w:rsidR="00F57498">
              <w:rPr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Különféle alapanyagok kiválasztásának szempontjai</w:t>
            </w:r>
            <w:r w:rsidR="00F57498">
              <w:rPr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Különféle alapanyagok beszerzése, előkészítése, biztonságos használatuk</w:t>
            </w:r>
            <w:r w:rsidR="00F57498">
              <w:rPr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Különféle alapanyagok minősítési jelzésrendszerének megismerése</w:t>
            </w:r>
            <w:r w:rsidR="00F5749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965DEA" w:rsidTr="00265E07">
        <w:trPr>
          <w:trHeight w:val="794"/>
        </w:trPr>
        <w:tc>
          <w:tcPr>
            <w:tcW w:w="654" w:type="dxa"/>
            <w:vAlign w:val="center"/>
          </w:tcPr>
          <w:p w:rsidR="00965DEA" w:rsidRPr="00E60B8B" w:rsidRDefault="00965DE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65DEA" w:rsidRPr="00E60B8B" w:rsidRDefault="00965DE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65DEA" w:rsidRPr="00FB5668" w:rsidRDefault="00965DEA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Eszközismeret: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 szakmára jellemző eszközhasználat, eszközök fejlődése a kezdetektől napjainkig</w:t>
            </w:r>
            <w:r w:rsidR="00F57498">
              <w:rPr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Eszközök és berendezések csoportosítása, osztályozása</w:t>
            </w:r>
            <w:r w:rsidR="00F57498">
              <w:rPr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Eszközök és berendezések használatának ismertetése</w:t>
            </w:r>
            <w:r w:rsidR="004C135F">
              <w:rPr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Eszközök kiválasztásának szempontjai</w:t>
            </w:r>
            <w:r w:rsidR="004C135F">
              <w:rPr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Eszközök és berendezések beszerzésének forrásai, használatra való előkészítésük, karbantartásuk, biztonságos használatuk</w:t>
            </w:r>
            <w:r w:rsidR="004C135F">
              <w:rPr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Eszközök és berendezések használati utasításainak, minősítési jelzésrendszerének megismerése, értelmezése</w:t>
            </w:r>
            <w:r w:rsidR="004C135F">
              <w:rPr>
                <w:sz w:val="20"/>
                <w:szCs w:val="20"/>
              </w:rPr>
              <w:t>.</w:t>
            </w:r>
          </w:p>
          <w:p w:rsidR="00965DEA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Eszközök és berendezések felismerése, minőségük ellenőrzése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965DEA" w:rsidRPr="00AA2B5E" w:rsidRDefault="00965DE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5DEA" w:rsidRPr="00AA2B5E" w:rsidRDefault="00965DE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65DEA" w:rsidRPr="00AA2B5E" w:rsidRDefault="00965DEA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EF57AF" w:rsidTr="00265E07">
        <w:trPr>
          <w:trHeight w:val="794"/>
        </w:trPr>
        <w:tc>
          <w:tcPr>
            <w:tcW w:w="654" w:type="dxa"/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F57AF" w:rsidRPr="00FB5668" w:rsidRDefault="00EF57AF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Eszközismeret: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 szakmára jellemző eszközhasználat, eszközök fejlődése a kezdetektől napjainkig</w:t>
            </w:r>
            <w:r w:rsidR="004C135F">
              <w:rPr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Eszközök és berendezések csoportosítása, osztályozása</w:t>
            </w:r>
            <w:r w:rsidR="004C135F">
              <w:rPr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Eszközök és berendezések használatának ismertetése</w:t>
            </w:r>
            <w:r w:rsidR="004C135F">
              <w:rPr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Eszközök kiválasztásának szempontjai</w:t>
            </w:r>
            <w:r w:rsidR="004C135F">
              <w:rPr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Eszközök és berendezések beszerzésének forrásai, használatra való előkészítésük, karbantartásuk, biztonságos használatuk</w:t>
            </w:r>
            <w:r w:rsidR="004C135F">
              <w:rPr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Eszközök és berendezések használati utasításainak, minősítési jelzésrendszerének megismerése, értelmezése</w:t>
            </w:r>
            <w:r w:rsidR="004C135F">
              <w:rPr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Eszközök és berendezések felismerése, minőségük ellenőrzése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EF57A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F57AF" w:rsidRPr="00FB5668" w:rsidRDefault="00EF57AF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Tervezés: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Az információgyűjtés formái, menete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feladat vagy probléma meghatározásának módjai, menete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Motívumkeresés, gyűjtőmunka, tanulmányrajzok készítése hagyományos és számítógépes módszerekkel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Tervdokumentációk anyagainak elkészítése, összeállítása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Tanulmányrajzok alapján kreatív tervek készítése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látvány egyszerű lerajzolását meghaladó ábrázolási formák, átlényegítés, absztrakció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Tervezéselmélet és alkalmazása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Tipográfiai alapismeretek és alkalmazásuk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Dokumentálás digitális és</w:t>
            </w:r>
            <w:r w:rsidR="004C135F">
              <w:rPr>
                <w:iCs/>
                <w:sz w:val="20"/>
                <w:szCs w:val="20"/>
              </w:rPr>
              <w:t xml:space="preserve"> egyéb elektronikus eszközökkel.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Prezentáció készítése és bemutatása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lastRenderedPageBreak/>
              <w:t>Munkafolyamat tervezése, időbeni ütemezése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Portfólió kialakítása bemutatása és fejlesztése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Szakmai rajz értelmezése, felhasználása a tervezési folyamatban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95D35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Eszközök megválasztásának szempontjai, használata a tervezésben</w:t>
            </w:r>
            <w:r w:rsidR="004C135F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EF57AF" w:rsidTr="00265E07">
        <w:trPr>
          <w:trHeight w:val="794"/>
        </w:trPr>
        <w:tc>
          <w:tcPr>
            <w:tcW w:w="654" w:type="dxa"/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F57AF" w:rsidRPr="00FB5668" w:rsidRDefault="00EF57AF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Tervezés: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Az információgyűjtés formái, menete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feladat vagy probléma meghatározásának módjai, menete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Motívumkeresés, gyűjtőmunka, tanulmányrajzok készítése hagyományos és számítógépes módszerekkel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Tervdokumentációk anyagainak elkészítése, összeállítása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Tanulmányrajzok alapján kreatív tervek készítése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látvány egyszerű lerajzolását meghaladó ábrázolási formák, átlényegítés, absztrakció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Tervezéselmélet és alkalmazása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Tipográfiai alapismeretek és alkalmazásuk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Dokumentálás digitális és</w:t>
            </w:r>
            <w:r w:rsidR="004C135F">
              <w:rPr>
                <w:iCs/>
                <w:sz w:val="20"/>
                <w:szCs w:val="20"/>
              </w:rPr>
              <w:t xml:space="preserve"> egyéb elektronikus eszközökkel.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Prezentáció készítése és bemutatása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Munkafolyamat tervezése, időbeni ütemezése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Portfólió kialakítása bemutatása és fejlesztése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Szakmai rajz értelmezése, felhasználása a tervezési folyamatban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95D35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Eszközök megválasztásának szempontjai, használata a tervezésben</w:t>
            </w:r>
            <w:r w:rsidR="004C135F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EF57AF" w:rsidTr="00265E07">
        <w:trPr>
          <w:trHeight w:val="794"/>
        </w:trPr>
        <w:tc>
          <w:tcPr>
            <w:tcW w:w="654" w:type="dxa"/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F57AF" w:rsidRPr="00FB5668" w:rsidRDefault="00EF57AF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Tervezés: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Az információgyűjtés formái, menete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feladat vagy probléma meghatározásának módjai, menete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Motívumkeresés, gyűjtőmunka, tanulmányrajzok készítése hagyományos és számítógépes módszerekkel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Tervdokumentációk anyagainak elkészítése, összeállítása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Tanulmányrajzok alapján kreatív tervek készítése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látvány egyszerű lerajzolását meghaladó ábrázolási formák, átlényegítés, absztrakció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Tervezéselmélet és alkalmazása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Tipográfiai alapismeretek és alkalmazásuk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Dokumentálás digitális és</w:t>
            </w:r>
            <w:r w:rsidR="004C135F">
              <w:rPr>
                <w:iCs/>
                <w:sz w:val="20"/>
                <w:szCs w:val="20"/>
              </w:rPr>
              <w:t xml:space="preserve"> egyéb elektronikus eszközökkel.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Prezentáció készítése és bemutatása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Munkafolyamat tervezése, időbeni ütemezése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Portfólió kialakítása bemutatása és fejlesztése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Szakmai rajz értelmezése, felhasználása a tervezési folyamatban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95D35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Eszközök megválasztásának szempontjai, használata a tervezésben</w:t>
            </w:r>
            <w:r w:rsidR="004C135F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EF57AF" w:rsidTr="00265E07">
        <w:trPr>
          <w:trHeight w:val="794"/>
        </w:trPr>
        <w:tc>
          <w:tcPr>
            <w:tcW w:w="654" w:type="dxa"/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F57AF" w:rsidRPr="007B1D42" w:rsidRDefault="00EF57AF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Anyag- és eszközhasználat: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Tradicionális és korszerű eszközök használata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Anyagok és eszközök megválasztásának szempontjai a gyakorlatban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Anyagok, eszközök és berendezések has</w:t>
            </w:r>
            <w:r w:rsidR="004C135F">
              <w:rPr>
                <w:iCs/>
                <w:sz w:val="20"/>
                <w:szCs w:val="20"/>
              </w:rPr>
              <w:t>ználata a kivitelezési munkában.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Anyagok előkészítése, megmunkálása, állagmegóvása, raktározása, mozgatása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Eszközök és berendezések üzemeltetése és karbantartása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Alapanyagok, eszközök beszerzése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lastRenderedPageBreak/>
              <w:t>Az eszközök és berendezések használati utasításainak, minősítési jelzésrendszerének megismerése, értelmezése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Az eszközök és berendezések felismerése, minőségének ellenőrzése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95D35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Szakmai rajz, szakmai utasítások értelmezése, alkalmazása a kivitelezési folyamatban</w:t>
            </w:r>
            <w:r w:rsidR="004C135F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EF57AF" w:rsidTr="00265E07">
        <w:trPr>
          <w:trHeight w:val="794"/>
        </w:trPr>
        <w:tc>
          <w:tcPr>
            <w:tcW w:w="654" w:type="dxa"/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F57AF" w:rsidRPr="007B1D42" w:rsidRDefault="00EF57AF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Anyag- és eszközhasználat: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Tradicionális és korszerű eszközök használata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Anyagok és eszközök megválasztásának szempontjai a gyakorlatban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Anyagok, eszközök és berendezések has</w:t>
            </w:r>
            <w:r w:rsidR="004C135F">
              <w:rPr>
                <w:iCs/>
                <w:sz w:val="20"/>
                <w:szCs w:val="20"/>
              </w:rPr>
              <w:t>ználata a kivitelezési munkában.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Anyagok előkészítése, megmunkálása, állagmegóvása, raktározása, mozgatása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Eszközök és berendezések üzemeltetése és karbantartása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Alapanyagok, eszközök beszerzése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Az eszközök és berendezések használati utasításainak, minősítési jelzésrendszerének megismerése, értelmezése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Az eszközök és berendezések felismerése, minőségének ellenőrzése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95D35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Szakmai rajz, szakmai utasítások értelmezése, alkalmazása a kivitelezési folyamatban</w:t>
            </w:r>
            <w:r w:rsidR="004C135F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EF57AF" w:rsidTr="008943F5">
        <w:trPr>
          <w:trHeight w:val="706"/>
        </w:trPr>
        <w:tc>
          <w:tcPr>
            <w:tcW w:w="654" w:type="dxa"/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F57AF" w:rsidRPr="007B1D42" w:rsidRDefault="00EF57AF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Műhely- és műteremhasználat: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Műhely- és műteremkörnyezet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szakmai munkához szükséges eszközrendszer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Szakműhely, műterem kialakításának, működtetésének és fenntartásának alapismeretei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Munkavégzés tradicionális és korszerű műhelyben és műtermi környezetben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95D35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közvetlen műhelykörnyezet kialakítása az adott kivitelezési feladathoz a zavartalan munkavégzéshez</w:t>
            </w:r>
            <w:r w:rsidR="004C135F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EF57AF" w:rsidTr="008943F5">
        <w:trPr>
          <w:trHeight w:val="721"/>
        </w:trPr>
        <w:tc>
          <w:tcPr>
            <w:tcW w:w="654" w:type="dxa"/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F57AF" w:rsidRPr="007B1D42" w:rsidRDefault="00EF57AF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Műhely- és műteremhasználat: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Műhely- és műteremkörnyezet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szakmai munkához szükséges eszközrendszer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Szakműhely, műterem kialakításának, működtetésének és fenntartásának alapismeretei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Munkavégzés tradicionális és korszerű műhelyben és műtermi környezetben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95D35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közvetlen műhelykörnyezet kialakítása az adott kivitelezési feladathoz a zavartalan munkavégzéshez</w:t>
            </w:r>
            <w:r w:rsidR="004C135F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EF57AF" w:rsidTr="00265E07">
        <w:trPr>
          <w:trHeight w:val="794"/>
        </w:trPr>
        <w:tc>
          <w:tcPr>
            <w:tcW w:w="654" w:type="dxa"/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F57AF" w:rsidRPr="007B1D42" w:rsidRDefault="00EF57AF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Kivitelezés:</w:t>
            </w:r>
          </w:p>
          <w:p w:rsidR="00EF57AF" w:rsidRPr="00EF57AF" w:rsidRDefault="004C135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Feladatértelmezés.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Felkészülés a feladat önálló kivitelezésére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Munkafolyamat és ütemterv meghatározása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Szakmai konzultáció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Szakmai rajz, szakmai utasítások értelmezése, alkalmazása a kivitelezési folyamatban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Saját tervek fe</w:t>
            </w:r>
            <w:r w:rsidR="004C135F">
              <w:rPr>
                <w:iCs/>
                <w:sz w:val="20"/>
                <w:szCs w:val="20"/>
              </w:rPr>
              <w:t>lhasználása a kivitelezés során.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Anyag- és technológiai ismeretek megfelelő felhasználása a kivitelezés során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kivitelezett munkadarab tárolása, csomagolása, szállítási előkészületei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munkadarab bemutatása, installálása, kiállítása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95D35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munkadarab tervezésének és kivitelezésének dokumentálása</w:t>
            </w:r>
            <w:r w:rsidR="004C135F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EF57AF" w:rsidTr="00265E07">
        <w:trPr>
          <w:trHeight w:val="794"/>
        </w:trPr>
        <w:tc>
          <w:tcPr>
            <w:tcW w:w="654" w:type="dxa"/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F57AF" w:rsidRDefault="00EF57AF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Kivitelezés:</w:t>
            </w:r>
          </w:p>
          <w:p w:rsidR="00EF57AF" w:rsidRPr="00EF57AF" w:rsidRDefault="004C135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Feladatértelmezés.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Felkészülés a feladat önálló kivitelezésére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lastRenderedPageBreak/>
              <w:t>Munkafolyamat és ütemterv meghatározása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Szakmai konzultáció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Szakmai rajz, szakmai utasítások értelmezése, alkalmazása a kivitelezési folyamatban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Saját tervek fe</w:t>
            </w:r>
            <w:r w:rsidR="004C135F">
              <w:rPr>
                <w:iCs/>
                <w:sz w:val="20"/>
                <w:szCs w:val="20"/>
              </w:rPr>
              <w:t>lhasználása a kivitelezés során.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Anyag- és technológiai ismeretek megfelelő felhasználása a kivitelezés során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kivitelezett munkadarab tárolása, csomagolása, szállítási előkészületei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munkadarab bemutatása, installálása, kiállítása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95D35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munkadarab tervezésének és kivitelezésének dokumentálása</w:t>
            </w:r>
            <w:r w:rsidR="004C135F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EF57AF" w:rsidTr="00265E07">
        <w:trPr>
          <w:trHeight w:val="794"/>
        </w:trPr>
        <w:tc>
          <w:tcPr>
            <w:tcW w:w="654" w:type="dxa"/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F57AF" w:rsidRPr="007B1D42" w:rsidRDefault="00EF57AF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Kivitelezés:</w:t>
            </w:r>
          </w:p>
          <w:p w:rsidR="00EF57AF" w:rsidRPr="00EF57AF" w:rsidRDefault="004C135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Feladatértelmezés.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Felkészülés a feladat önálló kivitelezésére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Munkafolyamat és ütemterv meghatározása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Szakmai konzultáció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Szakmai rajz, szakmai utasítások értelmezése, alkalmazása a kivitelezési folyamatban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Saját tervek fe</w:t>
            </w:r>
            <w:r w:rsidR="004C135F">
              <w:rPr>
                <w:iCs/>
                <w:sz w:val="20"/>
                <w:szCs w:val="20"/>
              </w:rPr>
              <w:t>lhasználása a kivitelezés során.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Anyag- és technológiai ismeretek megfelelő felhasználása a kivitelezés során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kivitelezett munkadarab tárolása, csomagolása, szállítási előkészületei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munkadarab bemutatása, installálása, kiállítása</w:t>
            </w:r>
            <w:r w:rsidR="004C135F">
              <w:rPr>
                <w:iCs/>
                <w:sz w:val="20"/>
                <w:szCs w:val="20"/>
              </w:rPr>
              <w:t>.</w:t>
            </w:r>
          </w:p>
          <w:p w:rsidR="00EF57AF" w:rsidRPr="00E95D35" w:rsidRDefault="00EF57AF" w:rsidP="00F57498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munkadarab tervezésének és kivitelezésének dokumentálása</w:t>
            </w:r>
            <w:r w:rsidR="004C135F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EF57AF" w:rsidRPr="00E60B8B" w:rsidTr="00755E66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EF57AF" w:rsidRPr="007B1D42" w:rsidRDefault="007F50FE" w:rsidP="00E95D35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324</w:t>
            </w:r>
          </w:p>
        </w:tc>
        <w:tc>
          <w:tcPr>
            <w:tcW w:w="4684" w:type="dxa"/>
            <w:vAlign w:val="center"/>
          </w:tcPr>
          <w:p w:rsidR="00E95D35" w:rsidRDefault="00E95D35" w:rsidP="00E95D35">
            <w:pPr>
              <w:spacing w:line="23" w:lineRule="atLeast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10728-12</w:t>
            </w:r>
          </w:p>
          <w:p w:rsidR="00EF57AF" w:rsidRPr="000311FA" w:rsidRDefault="00EF57AF" w:rsidP="00E95D35">
            <w:pPr>
              <w:spacing w:line="23" w:lineRule="atLeast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0311FA">
              <w:rPr>
                <w:rFonts w:eastAsia="Times New Roman"/>
                <w:b/>
                <w:color w:val="000000"/>
                <w:sz w:val="28"/>
                <w:szCs w:val="28"/>
              </w:rPr>
              <w:t>Üvegtárgyak meleg- és hidegalakítása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EF57AF" w:rsidRPr="00F57498" w:rsidTr="00755E66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EF57AF" w:rsidRPr="00F57498" w:rsidRDefault="00EF57AF" w:rsidP="00E95D35">
            <w:pPr>
              <w:spacing w:line="23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EF57AF" w:rsidRPr="00F57498" w:rsidRDefault="00EF57AF" w:rsidP="00E95D35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F57498">
              <w:rPr>
                <w:sz w:val="24"/>
                <w:szCs w:val="24"/>
              </w:rPr>
              <w:t>324</w:t>
            </w:r>
          </w:p>
        </w:tc>
        <w:tc>
          <w:tcPr>
            <w:tcW w:w="4684" w:type="dxa"/>
            <w:vAlign w:val="center"/>
          </w:tcPr>
          <w:p w:rsidR="00EF57AF" w:rsidRPr="00F57498" w:rsidRDefault="00EF57AF" w:rsidP="00E95D35">
            <w:pPr>
              <w:spacing w:line="23" w:lineRule="atLeast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57498">
              <w:rPr>
                <w:rFonts w:eastAsia="Times New Roman"/>
                <w:bCs/>
                <w:color w:val="000000"/>
                <w:sz w:val="24"/>
                <w:szCs w:val="24"/>
              </w:rPr>
              <w:t>Üvegalakítási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EF57AF" w:rsidRPr="00F57498" w:rsidRDefault="00EF57AF" w:rsidP="00E95D35">
            <w:pPr>
              <w:spacing w:line="23" w:lineRule="atLeast"/>
              <w:jc w:val="center"/>
              <w:rPr>
                <w:sz w:val="24"/>
                <w:szCs w:val="24"/>
              </w:rPr>
            </w:pPr>
          </w:p>
        </w:tc>
      </w:tr>
      <w:tr w:rsidR="00EF57AF" w:rsidTr="00755E66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F57AF" w:rsidRPr="007B1D42" w:rsidRDefault="00EF57AF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4684" w:type="dxa"/>
            <w:vAlign w:val="center"/>
          </w:tcPr>
          <w:p w:rsidR="00EF57AF" w:rsidRPr="00AF155A" w:rsidRDefault="00EF57AF" w:rsidP="00E95D35">
            <w:pPr>
              <w:spacing w:line="23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F155A">
              <w:rPr>
                <w:rFonts w:eastAsia="Times New Roman"/>
                <w:color w:val="000000"/>
                <w:sz w:val="20"/>
                <w:szCs w:val="20"/>
              </w:rPr>
              <w:t>Üvegtárgyak melegalakítása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EF57AF" w:rsidTr="00265E07">
        <w:trPr>
          <w:trHeight w:val="794"/>
        </w:trPr>
        <w:tc>
          <w:tcPr>
            <w:tcW w:w="654" w:type="dxa"/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F57AF" w:rsidRPr="007B1D42" w:rsidRDefault="00EF57AF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EF57AF" w:rsidRPr="00AF155A" w:rsidRDefault="00B62C6A" w:rsidP="00E95D35">
            <w:pPr>
              <w:spacing w:line="23" w:lineRule="atLeast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Különféle meleg-alakítási technikák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EF57AF" w:rsidTr="00265E07">
        <w:trPr>
          <w:trHeight w:val="794"/>
        </w:trPr>
        <w:tc>
          <w:tcPr>
            <w:tcW w:w="654" w:type="dxa"/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F57AF" w:rsidRPr="007B1D42" w:rsidRDefault="00EF57AF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F57AF" w:rsidRPr="00AF155A" w:rsidRDefault="00B62C6A" w:rsidP="00E95D35">
            <w:pPr>
              <w:spacing w:line="23" w:lineRule="atLeast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Különféle meleg-alakítási technikák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EF57AF" w:rsidTr="00265E07">
        <w:trPr>
          <w:trHeight w:val="794"/>
        </w:trPr>
        <w:tc>
          <w:tcPr>
            <w:tcW w:w="654" w:type="dxa"/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F57AF" w:rsidRPr="00E60B8B" w:rsidRDefault="00EF57AF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F57AF" w:rsidRPr="007B1D42" w:rsidRDefault="00EF57AF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F57AF" w:rsidRPr="00AF155A" w:rsidRDefault="00B62C6A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Az egyes meleg-alakítási technikákhoz köthető formaalakítási lehetőségek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F57AF" w:rsidRPr="00AA2B5E" w:rsidRDefault="00EF57AF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B62C6A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62C6A" w:rsidRPr="00E60B8B" w:rsidRDefault="00B62C6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62C6A" w:rsidRPr="00E60B8B" w:rsidRDefault="00B62C6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62C6A" w:rsidRPr="007B1D42" w:rsidRDefault="00B62C6A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62C6A" w:rsidRPr="00AF155A" w:rsidRDefault="00B62C6A" w:rsidP="004C135F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Az egyes meleg-alakítási technikákhoz köthető formaalakítási lehetőségek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B62C6A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62C6A" w:rsidRPr="00E60B8B" w:rsidRDefault="00B62C6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62C6A" w:rsidRPr="00E60B8B" w:rsidRDefault="00B62C6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62C6A" w:rsidRDefault="00B62C6A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62C6A" w:rsidRPr="00AF155A" w:rsidRDefault="00B62C6A" w:rsidP="004C135F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Az egyes meleg-alakítási technikákhoz köthető formaalakítási lehetőségek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B62C6A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62C6A" w:rsidRPr="00E60B8B" w:rsidRDefault="00B62C6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62C6A" w:rsidRPr="00E60B8B" w:rsidRDefault="00B62C6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62C6A" w:rsidRDefault="00B62C6A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62C6A" w:rsidRPr="00AF155A" w:rsidRDefault="00B62C6A" w:rsidP="004C135F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Mintaforma (pozitív) kialakításának lépései, elkészítése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B62C6A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62C6A" w:rsidRPr="00E60B8B" w:rsidRDefault="00B62C6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62C6A" w:rsidRPr="00E60B8B" w:rsidRDefault="00B62C6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62C6A" w:rsidRDefault="00B62C6A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62C6A" w:rsidRPr="00AF155A" w:rsidRDefault="00B62C6A" w:rsidP="004C135F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Mintaforma (pozitív) kialakításának lépései, elkészítése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B62C6A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62C6A" w:rsidRPr="00E60B8B" w:rsidRDefault="00B62C6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62C6A" w:rsidRPr="00E60B8B" w:rsidRDefault="00B62C6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62C6A" w:rsidRDefault="00B62C6A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62C6A" w:rsidRPr="00AF155A" w:rsidRDefault="00B62C6A" w:rsidP="004C135F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Sokszorosító forma (negatív) kialakításának lépései, elkészítése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B62C6A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62C6A" w:rsidRPr="00E60B8B" w:rsidRDefault="00B62C6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62C6A" w:rsidRPr="00E60B8B" w:rsidRDefault="00B62C6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62C6A" w:rsidRDefault="00B62C6A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62C6A" w:rsidRPr="00AF155A" w:rsidRDefault="00B62C6A" w:rsidP="004C135F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Sokszorosító forma (negatív) kialakításának lépései, elkészítése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B62C6A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62C6A" w:rsidRPr="00E60B8B" w:rsidRDefault="00B62C6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62C6A" w:rsidRPr="00E60B8B" w:rsidRDefault="00B62C6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62C6A" w:rsidRDefault="00B62C6A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62C6A" w:rsidRPr="00AF155A" w:rsidRDefault="00B62C6A" w:rsidP="004C135F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Üvegtárgy elkészítése az egyes formaalakítási technikákkal, sokszorosító forma segítségével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B62C6A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62C6A" w:rsidRPr="00E60B8B" w:rsidRDefault="00B62C6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62C6A" w:rsidRPr="00E60B8B" w:rsidRDefault="00B62C6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62C6A" w:rsidRDefault="00B62C6A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62C6A" w:rsidRPr="00AF155A" w:rsidRDefault="00B62C6A" w:rsidP="004C135F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Üvegtárgy elkészítése az egyes formaalakítási technikákkal, sokszorosító forma segítségével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B62C6A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62C6A" w:rsidRPr="00E60B8B" w:rsidRDefault="00B62C6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62C6A" w:rsidRPr="00E60B8B" w:rsidRDefault="00B62C6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62C6A" w:rsidRDefault="00B62C6A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62C6A" w:rsidRPr="00AF155A" w:rsidRDefault="00B62C6A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Üvegtárgy elkészítése az egyes formaalakítási technikákkal, sokszorosító forma segítségével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B62C6A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62C6A" w:rsidRPr="00E60B8B" w:rsidRDefault="00B62C6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62C6A" w:rsidRPr="00E60B8B" w:rsidRDefault="00B62C6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62C6A" w:rsidRDefault="00B62C6A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62C6A" w:rsidRPr="00AF155A" w:rsidRDefault="00B62C6A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Üvegtárgy elkészítése az egyes formaalakítási technikákkal, sokszorosító forma segítségével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B62C6A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62C6A" w:rsidRPr="00E60B8B" w:rsidRDefault="00B62C6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62C6A" w:rsidRPr="00E60B8B" w:rsidRDefault="00B62C6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62C6A" w:rsidRDefault="00B62C6A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62C6A" w:rsidRPr="00AF155A" w:rsidRDefault="00B62C6A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Üvegtárgy elkészítése az egyes formaalakítási technikákkal, szabad alakítással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B62C6A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62C6A" w:rsidRPr="00E60B8B" w:rsidRDefault="00B62C6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62C6A" w:rsidRPr="00E60B8B" w:rsidRDefault="00B62C6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62C6A" w:rsidRDefault="00B62C6A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62C6A" w:rsidRPr="00AF155A" w:rsidRDefault="00B62C6A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Üvegtárgy elkészítése az egyes formaalakítási technikákkal, szabad alakítással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B62C6A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62C6A" w:rsidRPr="00E60B8B" w:rsidRDefault="00B62C6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62C6A" w:rsidRPr="00E60B8B" w:rsidRDefault="00B62C6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62C6A" w:rsidRDefault="00B62C6A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62C6A" w:rsidRPr="00AF155A" w:rsidRDefault="00B62C6A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Üvegtárgy elkészítése az egyes formaalakítási technikákkal, szabad alakítással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B62C6A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62C6A" w:rsidRPr="00E60B8B" w:rsidRDefault="00B62C6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62C6A" w:rsidRPr="00E60B8B" w:rsidRDefault="00B62C6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62C6A" w:rsidRDefault="00B62C6A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B62C6A" w:rsidRPr="00AF155A" w:rsidRDefault="00B62C6A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Üvegtárgy elkészítése az egyes formaalakítási technikákkal, szabad alakítással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B62C6A" w:rsidTr="00BE5F4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B62C6A" w:rsidRPr="00E60B8B" w:rsidRDefault="00B62C6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62C6A" w:rsidRPr="007B1D42" w:rsidRDefault="00B62C6A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4684" w:type="dxa"/>
            <w:vAlign w:val="center"/>
          </w:tcPr>
          <w:p w:rsidR="00B62C6A" w:rsidRPr="00AF155A" w:rsidRDefault="00293D30" w:rsidP="00E95D35">
            <w:pPr>
              <w:spacing w:line="23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F155A">
              <w:rPr>
                <w:rFonts w:eastAsia="Times New Roman"/>
                <w:color w:val="000000"/>
                <w:sz w:val="20"/>
                <w:szCs w:val="20"/>
              </w:rPr>
              <w:t>Üvegtárgyak hidegalakítása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B62C6A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62C6A" w:rsidRPr="00E60B8B" w:rsidRDefault="00B62C6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62C6A" w:rsidRPr="00E60B8B" w:rsidRDefault="00B62C6A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62C6A" w:rsidRDefault="00B62C6A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B62C6A" w:rsidRPr="00AF155A" w:rsidRDefault="00416229" w:rsidP="00E95D35">
            <w:pPr>
              <w:spacing w:line="23" w:lineRule="atLeast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Különféle hideg-alakítási technikák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62C6A" w:rsidRPr="00AA2B5E" w:rsidRDefault="00B62C6A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AF155A" w:rsidRDefault="00293D30" w:rsidP="00E95D35">
            <w:pPr>
              <w:spacing w:line="23" w:lineRule="atLeast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Különféle hideg-alakítási technikák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AF155A" w:rsidRDefault="00293D30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Az egyes hideg-alakítási technikákhoz köthető forma- és felületalakítási lehetőségek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AF155A" w:rsidRDefault="00293D30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Az egyes hideg-alakítási technikákhoz köthető forma- és felületalakítási lehetőségek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AF155A" w:rsidRDefault="00293D30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Az egyes hideg-alakítási technikákhoz köthető forma- és felületalakítási lehetőségek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AF155A" w:rsidRDefault="00293D30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Az egyes hideg-alakítási technikákhoz köthető forma- és felületalakítási lehetőségek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AF155A" w:rsidRDefault="00293D30" w:rsidP="00E95D35">
            <w:pPr>
              <w:spacing w:line="23" w:lineRule="atLeast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Síküveg méretre szabása, élcsiszolása, fazettázása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AF155A" w:rsidRDefault="00293D30" w:rsidP="00E95D35">
            <w:pPr>
              <w:spacing w:line="23" w:lineRule="atLeast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Síküveg méretre szabása, élcsiszolása, fazettázása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AF155A" w:rsidRDefault="00293D30" w:rsidP="00E95D35">
            <w:pPr>
              <w:spacing w:line="23" w:lineRule="atLeast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Síküveg méretre szabása, élcsiszolása, fazettázása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AF155A" w:rsidRDefault="00293D30" w:rsidP="00E95D35">
            <w:pPr>
              <w:spacing w:line="23" w:lineRule="atLeast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Síküveg méretre szabása, élcsiszolása, fazettázása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AF155A" w:rsidRDefault="00293D30" w:rsidP="00E95D35">
            <w:pPr>
              <w:spacing w:line="23" w:lineRule="atLeast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Síküveg méretre szabása, élcsiszolása, fazettázása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AF155A" w:rsidRDefault="00293D30" w:rsidP="004C135F">
            <w:pPr>
              <w:spacing w:line="23" w:lineRule="atLeast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Üvegtömb méretre vágása, síkcsiszolása, fényezése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AF155A" w:rsidRDefault="00293D30" w:rsidP="00E95D35">
            <w:pPr>
              <w:spacing w:line="23" w:lineRule="atLeast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Üvegtömb méretre vágása, síkcsiszolása, fényezése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AF155A" w:rsidRDefault="00293D30" w:rsidP="00E95D35">
            <w:pPr>
              <w:spacing w:line="23" w:lineRule="atLeast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Üvegtömb méretre vágása, síkcsiszolása, fényezése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AF155A" w:rsidRDefault="00293D30" w:rsidP="00E95D35">
            <w:pPr>
              <w:spacing w:line="23" w:lineRule="atLeast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Üvegtömb méretre vágása, síkcsiszolása, fényezése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AF155A" w:rsidRDefault="00293D30" w:rsidP="00E95D35">
            <w:pPr>
              <w:spacing w:line="23" w:lineRule="atLeast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Öblösüveg méretre vágása, pattintása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AF155A" w:rsidRDefault="00293D30" w:rsidP="00E95D35">
            <w:pPr>
              <w:spacing w:line="23" w:lineRule="atLeast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Öblösüveg méretre vágása, pattintása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AF155A" w:rsidRDefault="00293D30" w:rsidP="00E95D35">
            <w:pPr>
              <w:spacing w:line="23" w:lineRule="atLeast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Öblösüveg méretre vágása, pattintása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AF155A" w:rsidRDefault="00293D30" w:rsidP="00E95D35">
            <w:pPr>
              <w:spacing w:line="23" w:lineRule="atLeast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Öblösüveg méretre vágása, pattintása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AF155A" w:rsidRDefault="00293D30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Öblösüveg felületcsiszolása különféle profilozású korongokkal adott terv alapján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AF155A" w:rsidRDefault="00293D30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Öblösüveg felületcsiszolása különféle profilozású korongokkal adott terv alapján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AF155A" w:rsidRDefault="00293D30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Öblösüveg felületcsiszolása különféle profilozású korongokkal adott terv alapján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AF155A" w:rsidRDefault="00293D30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Öblösüveg felületcsiszolása különféle profilozású korongokkal adott terv alapján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AF155A" w:rsidRDefault="00293D30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Öblösüveg, üvegtömb vésése, gravírozása adott terv alapján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AF155A" w:rsidRDefault="00293D30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Öblösüveg, üvegtömb vésése, gravírozása adott terv alapján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AF155A" w:rsidRDefault="00293D30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Öblösüveg, üvegtömb vésése, gravírozása adott terv alapján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293D30" w:rsidRPr="00AF155A" w:rsidRDefault="00293D30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F155A">
              <w:rPr>
                <w:sz w:val="20"/>
                <w:szCs w:val="20"/>
              </w:rPr>
              <w:t>Öblösüveg, üvegtömb vésése, gravírozása adott terv alapján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RPr="00E60B8B" w:rsidTr="00755E66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293D30" w:rsidRPr="007B1D42" w:rsidRDefault="007F50FE" w:rsidP="00E95D35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684" w:type="dxa"/>
            <w:vAlign w:val="center"/>
          </w:tcPr>
          <w:p w:rsidR="00E95D35" w:rsidRDefault="00E95D35" w:rsidP="00E95D35">
            <w:pPr>
              <w:spacing w:line="23" w:lineRule="atLeast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10729-12</w:t>
            </w:r>
          </w:p>
          <w:p w:rsidR="00293D30" w:rsidRPr="000311FA" w:rsidRDefault="00E95D35" w:rsidP="00E95D35">
            <w:pPr>
              <w:spacing w:line="23" w:lineRule="atLeast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Üvegfestés, ólmozottüveg-</w:t>
            </w:r>
            <w:r w:rsidR="00293D30" w:rsidRPr="000311FA">
              <w:rPr>
                <w:rFonts w:eastAsia="Times New Roman"/>
                <w:b/>
                <w:color w:val="000000"/>
                <w:sz w:val="28"/>
                <w:szCs w:val="28"/>
              </w:rPr>
              <w:t>készítés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293D30" w:rsidRPr="00F57498" w:rsidTr="00F57498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293D30" w:rsidRPr="00F57498" w:rsidRDefault="00293D30" w:rsidP="00E95D35">
            <w:pPr>
              <w:spacing w:line="23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293D30" w:rsidRPr="00F57498" w:rsidRDefault="00293D30" w:rsidP="00E95D35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F57498">
              <w:rPr>
                <w:sz w:val="24"/>
                <w:szCs w:val="24"/>
              </w:rPr>
              <w:t>36</w:t>
            </w:r>
          </w:p>
        </w:tc>
        <w:tc>
          <w:tcPr>
            <w:tcW w:w="4684" w:type="dxa"/>
            <w:vAlign w:val="center"/>
          </w:tcPr>
          <w:p w:rsidR="00293D30" w:rsidRPr="00F57498" w:rsidRDefault="00E95D35" w:rsidP="00E95D35">
            <w:pPr>
              <w:spacing w:line="23" w:lineRule="atLeast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57498">
              <w:rPr>
                <w:rFonts w:eastAsia="Times New Roman"/>
                <w:bCs/>
                <w:color w:val="000000"/>
                <w:sz w:val="24"/>
                <w:szCs w:val="24"/>
              </w:rPr>
              <w:t>Üvegfestés, ólmozottüveg-</w:t>
            </w:r>
            <w:r w:rsidR="00293D30" w:rsidRPr="00F57498">
              <w:rPr>
                <w:rFonts w:eastAsia="Times New Roman"/>
                <w:bCs/>
                <w:color w:val="000000"/>
                <w:sz w:val="24"/>
                <w:szCs w:val="24"/>
              </w:rPr>
              <w:t>készítés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293D30" w:rsidRPr="00F57498" w:rsidRDefault="00293D30" w:rsidP="00E95D35">
            <w:pPr>
              <w:spacing w:line="23" w:lineRule="atLeast"/>
              <w:jc w:val="center"/>
              <w:rPr>
                <w:sz w:val="24"/>
                <w:szCs w:val="24"/>
              </w:rPr>
            </w:pPr>
          </w:p>
        </w:tc>
      </w:tr>
      <w:tr w:rsidR="00293D30" w:rsidTr="00755E66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Pr="007B1D42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84" w:type="dxa"/>
            <w:vAlign w:val="center"/>
          </w:tcPr>
          <w:p w:rsidR="00293D30" w:rsidRPr="00DF16E6" w:rsidRDefault="00293D30" w:rsidP="00E95D35">
            <w:pPr>
              <w:spacing w:line="23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F16E6">
              <w:rPr>
                <w:rFonts w:eastAsia="Times New Roman"/>
                <w:color w:val="000000"/>
                <w:sz w:val="20"/>
                <w:szCs w:val="20"/>
              </w:rPr>
              <w:t>Üvegkompozíció készítése és installálása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Pr="007B1D42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293D30" w:rsidRPr="00DF16E6" w:rsidRDefault="00DF16E6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DF16E6">
              <w:rPr>
                <w:sz w:val="20"/>
                <w:szCs w:val="20"/>
              </w:rPr>
              <w:t>Megfelelő színű és karakterű üvegek összeválogatása, kiszabása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Pr="007B1D42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DF16E6" w:rsidRDefault="00DF16E6" w:rsidP="00F57498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DF16E6">
              <w:rPr>
                <w:sz w:val="20"/>
                <w:szCs w:val="20"/>
              </w:rPr>
              <w:t>Megfelelő színű és karakterű üvegek összeválogatása, kiszabása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Pr="007B1D42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DF16E6" w:rsidRDefault="00DF16E6" w:rsidP="00E95D35">
            <w:pPr>
              <w:spacing w:line="23" w:lineRule="atLeast"/>
              <w:rPr>
                <w:sz w:val="20"/>
                <w:szCs w:val="20"/>
              </w:rPr>
            </w:pPr>
            <w:r w:rsidRPr="00DF16E6">
              <w:rPr>
                <w:sz w:val="20"/>
                <w:szCs w:val="20"/>
              </w:rPr>
              <w:t>Színréteges üvegek használata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Pr="007B1D42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DF16E6" w:rsidRDefault="00DF16E6" w:rsidP="00E95D35">
            <w:pPr>
              <w:spacing w:line="23" w:lineRule="atLeast"/>
              <w:rPr>
                <w:sz w:val="20"/>
                <w:szCs w:val="20"/>
              </w:rPr>
            </w:pPr>
            <w:r w:rsidRPr="00DF16E6">
              <w:rPr>
                <w:sz w:val="20"/>
                <w:szCs w:val="20"/>
              </w:rPr>
              <w:t>Üvegfelület homokfúvása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Pr="007B1D42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DF16E6" w:rsidRDefault="00DF16E6" w:rsidP="00E95D35">
            <w:pPr>
              <w:spacing w:line="23" w:lineRule="atLeast"/>
              <w:rPr>
                <w:sz w:val="20"/>
                <w:szCs w:val="20"/>
              </w:rPr>
            </w:pPr>
            <w:r w:rsidRPr="00DF16E6">
              <w:rPr>
                <w:sz w:val="20"/>
                <w:szCs w:val="20"/>
              </w:rPr>
              <w:t>Üvegfelület festése, festékbeégetés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Pr="007B1D42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293D30" w:rsidRPr="00DF16E6" w:rsidRDefault="00DF16E6" w:rsidP="00E95D35">
            <w:pPr>
              <w:spacing w:line="23" w:lineRule="atLeast"/>
              <w:rPr>
                <w:sz w:val="20"/>
                <w:szCs w:val="20"/>
              </w:rPr>
            </w:pPr>
            <w:r w:rsidRPr="00DF16E6">
              <w:rPr>
                <w:sz w:val="20"/>
                <w:szCs w:val="20"/>
              </w:rPr>
              <w:t>Üvegfelület festése, festékbeégetés</w:t>
            </w:r>
            <w:r w:rsidR="004C135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RPr="007B5EFE" w:rsidTr="00265E07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293D30" w:rsidRPr="007B5EFE" w:rsidRDefault="00293D30" w:rsidP="00E95D35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293D30" w:rsidRPr="007B1D42" w:rsidRDefault="007F50FE" w:rsidP="00E95D35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4684" w:type="dxa"/>
            <w:vAlign w:val="center"/>
          </w:tcPr>
          <w:p w:rsidR="00E95D35" w:rsidRDefault="00293D30" w:rsidP="00E95D35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Összevont szakmai gyakorlat</w:t>
            </w:r>
          </w:p>
          <w:p w:rsidR="00293D30" w:rsidRPr="007B5EFE" w:rsidRDefault="007F50FE" w:rsidP="00E95D35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293D30" w:rsidRPr="007B5EFE" w:rsidRDefault="00293D30" w:rsidP="00E95D35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293D30" w:rsidTr="00F57498">
        <w:trPr>
          <w:trHeight w:val="794"/>
        </w:trPr>
        <w:tc>
          <w:tcPr>
            <w:tcW w:w="654" w:type="dxa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Pr="007B1D42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0E765C" w:rsidRDefault="000E765C" w:rsidP="00E95D35">
            <w:pPr>
              <w:widowControl w:val="0"/>
              <w:suppressAutoHyphens/>
              <w:autoSpaceDE/>
              <w:autoSpaceDN/>
              <w:spacing w:line="23" w:lineRule="atLeast"/>
              <w:jc w:val="both"/>
              <w:rPr>
                <w:rFonts w:eastAsia="Calibri"/>
                <w:sz w:val="20"/>
                <w:szCs w:val="20"/>
              </w:rPr>
            </w:pPr>
            <w:r w:rsidRPr="000E765C">
              <w:rPr>
                <w:rFonts w:eastAsia="Times New Roman"/>
                <w:color w:val="000000"/>
                <w:sz w:val="20"/>
                <w:szCs w:val="20"/>
              </w:rPr>
              <w:t>A látvány utáni térábrázolás és formaképzés alapjai</w:t>
            </w:r>
            <w:r w:rsidR="004C135F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F57498">
        <w:trPr>
          <w:trHeight w:val="794"/>
        </w:trPr>
        <w:tc>
          <w:tcPr>
            <w:tcW w:w="654" w:type="dxa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Pr="007B1D42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E95D35" w:rsidRDefault="000E765C" w:rsidP="00E95D35">
            <w:pPr>
              <w:spacing w:line="23" w:lineRule="atLeast"/>
            </w:pPr>
            <w:r w:rsidRPr="00B62C6A">
              <w:rPr>
                <w:rFonts w:eastAsia="Times New Roman"/>
                <w:color w:val="000000"/>
                <w:sz w:val="20"/>
                <w:szCs w:val="20"/>
              </w:rPr>
              <w:t>Emberábrázolás alapjai</w:t>
            </w:r>
            <w:r w:rsidR="004C135F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F57498">
        <w:trPr>
          <w:trHeight w:val="794"/>
        </w:trPr>
        <w:tc>
          <w:tcPr>
            <w:tcW w:w="654" w:type="dxa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Pr="007B1D42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E95D35" w:rsidRDefault="000E765C" w:rsidP="00E95D35">
            <w:pPr>
              <w:spacing w:line="23" w:lineRule="atLeast"/>
            </w:pPr>
            <w:r w:rsidRPr="00B62C6A">
              <w:rPr>
                <w:rFonts w:eastAsia="Times New Roman"/>
                <w:color w:val="000000"/>
                <w:sz w:val="20"/>
                <w:szCs w:val="20"/>
              </w:rPr>
              <w:t>Ember és tér</w:t>
            </w:r>
            <w:r w:rsidR="004C135F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F57498">
        <w:trPr>
          <w:trHeight w:val="794"/>
        </w:trPr>
        <w:tc>
          <w:tcPr>
            <w:tcW w:w="654" w:type="dxa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Pr="007B1D42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E95D35" w:rsidRDefault="000E765C" w:rsidP="00E95D35">
            <w:pPr>
              <w:spacing w:line="23" w:lineRule="atLeast"/>
            </w:pPr>
            <w:r w:rsidRPr="002A0ED9">
              <w:rPr>
                <w:rFonts w:eastAsia="Times New Roman"/>
                <w:color w:val="000000"/>
                <w:sz w:val="20"/>
                <w:szCs w:val="20"/>
              </w:rPr>
              <w:t>Térábrázolási rendszerek</w:t>
            </w:r>
            <w:r w:rsidR="004C135F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F57498">
        <w:trPr>
          <w:trHeight w:val="794"/>
        </w:trPr>
        <w:tc>
          <w:tcPr>
            <w:tcW w:w="654" w:type="dxa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Pr="007B1D42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E60B8B" w:rsidRDefault="000E765C" w:rsidP="00E95D35">
            <w:pPr>
              <w:widowControl w:val="0"/>
              <w:suppressAutoHyphens/>
              <w:spacing w:line="23" w:lineRule="atLeast"/>
              <w:jc w:val="both"/>
              <w:rPr>
                <w:sz w:val="20"/>
                <w:szCs w:val="20"/>
              </w:rPr>
            </w:pPr>
            <w:r w:rsidRPr="00EF57AF">
              <w:rPr>
                <w:rFonts w:eastAsia="Times New Roman"/>
                <w:color w:val="000000"/>
                <w:sz w:val="20"/>
                <w:szCs w:val="20"/>
              </w:rPr>
              <w:t>Tervezés és kivitelezés gyakorlat</w:t>
            </w:r>
            <w:r w:rsidR="004C135F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F57498">
        <w:trPr>
          <w:trHeight w:val="794"/>
        </w:trPr>
        <w:tc>
          <w:tcPr>
            <w:tcW w:w="654" w:type="dxa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Pr="007B1D42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7B5EFE" w:rsidRDefault="000E765C" w:rsidP="00E95D35">
            <w:pPr>
              <w:widowControl w:val="0"/>
              <w:suppressAutoHyphens/>
              <w:spacing w:line="23" w:lineRule="atLeast"/>
              <w:ind w:left="42"/>
              <w:jc w:val="both"/>
              <w:rPr>
                <w:sz w:val="20"/>
                <w:szCs w:val="20"/>
              </w:rPr>
            </w:pPr>
            <w:r w:rsidRPr="00AF155A">
              <w:rPr>
                <w:rFonts w:eastAsia="Times New Roman"/>
                <w:color w:val="000000"/>
                <w:sz w:val="20"/>
                <w:szCs w:val="20"/>
              </w:rPr>
              <w:t xml:space="preserve">Üvegtárgyak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meleg</w:t>
            </w:r>
            <w:r w:rsidRPr="00AF155A">
              <w:rPr>
                <w:rFonts w:eastAsia="Times New Roman"/>
                <w:color w:val="000000"/>
                <w:sz w:val="20"/>
                <w:szCs w:val="20"/>
              </w:rPr>
              <w:t>alakítása</w:t>
            </w:r>
            <w:r w:rsidR="004C135F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265E07">
        <w:trPr>
          <w:trHeight w:val="794"/>
        </w:trPr>
        <w:tc>
          <w:tcPr>
            <w:tcW w:w="654" w:type="dxa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Pr="007B1D42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E765C" w:rsidRDefault="000E765C" w:rsidP="00E95D35">
            <w:pPr>
              <w:spacing w:line="23" w:lineRule="atLeast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F155A">
              <w:rPr>
                <w:rFonts w:eastAsia="Times New Roman"/>
                <w:color w:val="000000"/>
                <w:sz w:val="20"/>
                <w:szCs w:val="20"/>
              </w:rPr>
              <w:t xml:space="preserve">Üvegtárgyak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meleg</w:t>
            </w:r>
            <w:r w:rsidRPr="00AF155A">
              <w:rPr>
                <w:rFonts w:eastAsia="Times New Roman"/>
                <w:color w:val="000000"/>
                <w:sz w:val="20"/>
                <w:szCs w:val="20"/>
              </w:rPr>
              <w:t>alakítása</w:t>
            </w:r>
            <w:r w:rsidR="004C135F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293D30" w:rsidRPr="007B5EFE" w:rsidRDefault="000E765C" w:rsidP="00E95D35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F155A">
              <w:rPr>
                <w:rFonts w:eastAsia="Times New Roman"/>
                <w:color w:val="000000"/>
                <w:sz w:val="20"/>
                <w:szCs w:val="20"/>
              </w:rPr>
              <w:t>Üvegtárgyak hidegalakítása</w:t>
            </w:r>
            <w:r w:rsidR="004C135F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F57498">
        <w:trPr>
          <w:trHeight w:val="794"/>
        </w:trPr>
        <w:tc>
          <w:tcPr>
            <w:tcW w:w="654" w:type="dxa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Pr="007B1D42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7B5EFE" w:rsidRDefault="000E765C" w:rsidP="00E95D35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AF155A">
              <w:rPr>
                <w:rFonts w:eastAsia="Times New Roman"/>
                <w:color w:val="000000"/>
                <w:sz w:val="20"/>
                <w:szCs w:val="20"/>
              </w:rPr>
              <w:t>Üvegtárgyak hidegalakítása</w:t>
            </w:r>
            <w:r w:rsidR="004C135F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93D30" w:rsidTr="00F57498">
        <w:trPr>
          <w:trHeight w:val="794"/>
        </w:trPr>
        <w:tc>
          <w:tcPr>
            <w:tcW w:w="654" w:type="dxa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93D30" w:rsidRPr="00E60B8B" w:rsidRDefault="00293D30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93D30" w:rsidRPr="007B1D42" w:rsidRDefault="00293D30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93D30" w:rsidRPr="007B5EFE" w:rsidRDefault="000E765C" w:rsidP="00E95D35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DF16E6">
              <w:rPr>
                <w:rFonts w:eastAsia="Times New Roman"/>
                <w:color w:val="000000"/>
                <w:sz w:val="20"/>
                <w:szCs w:val="20"/>
              </w:rPr>
              <w:t>Üvegkompozíció készítése és installálása</w:t>
            </w:r>
            <w:r w:rsidR="004C135F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93D30" w:rsidRPr="00AA2B5E" w:rsidRDefault="00293D30" w:rsidP="00E95D3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0E765C" w:rsidTr="00F57498">
        <w:trPr>
          <w:trHeight w:val="794"/>
        </w:trPr>
        <w:tc>
          <w:tcPr>
            <w:tcW w:w="654" w:type="dxa"/>
            <w:vAlign w:val="center"/>
          </w:tcPr>
          <w:p w:rsidR="000E765C" w:rsidRPr="00E60B8B" w:rsidRDefault="000E765C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E765C" w:rsidRPr="00E60B8B" w:rsidRDefault="000E765C" w:rsidP="00E95D35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E765C" w:rsidRPr="007B1D42" w:rsidRDefault="000E765C" w:rsidP="00E95D35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E765C" w:rsidRPr="007B5EFE" w:rsidRDefault="000E765C" w:rsidP="00E95D35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DF16E6">
              <w:rPr>
                <w:rFonts w:eastAsia="Times New Roman"/>
                <w:color w:val="000000"/>
                <w:sz w:val="20"/>
                <w:szCs w:val="20"/>
              </w:rPr>
              <w:t>Üvegkompozíció készítése és installálása</w:t>
            </w:r>
            <w:r w:rsidR="004C135F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E765C" w:rsidRPr="00AA2B5E" w:rsidRDefault="000E765C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E765C" w:rsidRPr="00AA2B5E" w:rsidRDefault="000E765C" w:rsidP="00E95D3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E765C" w:rsidRPr="00AA2B5E" w:rsidRDefault="000E765C" w:rsidP="00E95D35">
            <w:pPr>
              <w:spacing w:line="23" w:lineRule="atLeast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  <w:bookmarkStart w:id="0" w:name="_GoBack"/>
      <w:bookmarkEnd w:id="0"/>
    </w:p>
    <w:sectPr w:rsidR="00AB22E3" w:rsidSect="009C3853">
      <w:pgSz w:w="11906" w:h="16838"/>
      <w:pgMar w:top="709" w:right="964" w:bottom="709" w:left="964" w:header="624" w:footer="544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394" w:rsidRDefault="00B37394" w:rsidP="00B2485D">
      <w:r>
        <w:separator/>
      </w:r>
    </w:p>
  </w:endnote>
  <w:endnote w:type="continuationSeparator" w:id="1">
    <w:p w:rsidR="00B37394" w:rsidRDefault="00B37394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E95D35" w:rsidRDefault="00E95D35">
        <w:pPr>
          <w:pStyle w:val="llb"/>
          <w:jc w:val="center"/>
        </w:pPr>
        <w:fldSimple w:instr="PAGE   \* MERGEFORMAT">
          <w:r w:rsidR="004C135F">
            <w:rPr>
              <w:noProof/>
            </w:rPr>
            <w:t>1</w:t>
          </w:r>
        </w:fldSimple>
      </w:p>
    </w:sdtContent>
  </w:sdt>
  <w:p w:rsidR="00E95D35" w:rsidRDefault="00E95D35" w:rsidP="006C424D">
    <w:pPr>
      <w:pStyle w:val="llb"/>
      <w:jc w:val="center"/>
    </w:pPr>
    <w:r>
      <w:t>5421109.13evf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394" w:rsidRDefault="00B37394" w:rsidP="00B2485D">
      <w:r>
        <w:separator/>
      </w:r>
    </w:p>
  </w:footnote>
  <w:footnote w:type="continuationSeparator" w:id="1">
    <w:p w:rsidR="00B37394" w:rsidRDefault="00B37394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EB1"/>
    <w:multiLevelType w:val="hybridMultilevel"/>
    <w:tmpl w:val="35BCB4A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6CF2614"/>
    <w:multiLevelType w:val="hybridMultilevel"/>
    <w:tmpl w:val="E9DA04F2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02459C"/>
    <w:multiLevelType w:val="hybridMultilevel"/>
    <w:tmpl w:val="08EA5076"/>
    <w:lvl w:ilvl="0" w:tplc="DB526C6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521EF"/>
    <w:multiLevelType w:val="hybridMultilevel"/>
    <w:tmpl w:val="10421A7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5A3022"/>
    <w:multiLevelType w:val="hybridMultilevel"/>
    <w:tmpl w:val="7FE2A87A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73916B5"/>
    <w:multiLevelType w:val="hybridMultilevel"/>
    <w:tmpl w:val="9038206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7B897CDE"/>
    <w:multiLevelType w:val="hybridMultilevel"/>
    <w:tmpl w:val="BC42D8E4"/>
    <w:lvl w:ilvl="0" w:tplc="369C49B2">
      <w:numFmt w:val="bullet"/>
      <w:lvlText w:val="-"/>
      <w:lvlJc w:val="left"/>
      <w:pPr>
        <w:ind w:left="829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20610"/>
    <w:rsid w:val="000311FA"/>
    <w:rsid w:val="00060BB2"/>
    <w:rsid w:val="00061263"/>
    <w:rsid w:val="0006230B"/>
    <w:rsid w:val="000661C5"/>
    <w:rsid w:val="000737FA"/>
    <w:rsid w:val="00087D8B"/>
    <w:rsid w:val="00090A1B"/>
    <w:rsid w:val="000A46D8"/>
    <w:rsid w:val="000B579E"/>
    <w:rsid w:val="000E765C"/>
    <w:rsid w:val="000F652F"/>
    <w:rsid w:val="00101821"/>
    <w:rsid w:val="00104B54"/>
    <w:rsid w:val="00127E47"/>
    <w:rsid w:val="001411B8"/>
    <w:rsid w:val="00150F2E"/>
    <w:rsid w:val="00154906"/>
    <w:rsid w:val="00164A00"/>
    <w:rsid w:val="00180A6D"/>
    <w:rsid w:val="00183A93"/>
    <w:rsid w:val="001C6DDE"/>
    <w:rsid w:val="00212AE0"/>
    <w:rsid w:val="00264B0B"/>
    <w:rsid w:val="00265E07"/>
    <w:rsid w:val="002775BE"/>
    <w:rsid w:val="00284D04"/>
    <w:rsid w:val="00293D30"/>
    <w:rsid w:val="00294D62"/>
    <w:rsid w:val="002A0ED9"/>
    <w:rsid w:val="002B6D9D"/>
    <w:rsid w:val="002C05C4"/>
    <w:rsid w:val="002D1970"/>
    <w:rsid w:val="002E6AD5"/>
    <w:rsid w:val="002F5AD5"/>
    <w:rsid w:val="00330B7C"/>
    <w:rsid w:val="00340762"/>
    <w:rsid w:val="0035197E"/>
    <w:rsid w:val="00374254"/>
    <w:rsid w:val="003A3CDC"/>
    <w:rsid w:val="003F3D20"/>
    <w:rsid w:val="00416229"/>
    <w:rsid w:val="00416454"/>
    <w:rsid w:val="0042329D"/>
    <w:rsid w:val="00424FB3"/>
    <w:rsid w:val="00471939"/>
    <w:rsid w:val="00481A73"/>
    <w:rsid w:val="00497A30"/>
    <w:rsid w:val="004B0A6A"/>
    <w:rsid w:val="004C135F"/>
    <w:rsid w:val="004C7770"/>
    <w:rsid w:val="004D5552"/>
    <w:rsid w:val="004F3AF4"/>
    <w:rsid w:val="004F42C4"/>
    <w:rsid w:val="00503EA7"/>
    <w:rsid w:val="00512211"/>
    <w:rsid w:val="00542FC8"/>
    <w:rsid w:val="00567BE7"/>
    <w:rsid w:val="00594371"/>
    <w:rsid w:val="005F1E25"/>
    <w:rsid w:val="005F61DC"/>
    <w:rsid w:val="0064623E"/>
    <w:rsid w:val="00650243"/>
    <w:rsid w:val="00666A20"/>
    <w:rsid w:val="00677DD3"/>
    <w:rsid w:val="006C424D"/>
    <w:rsid w:val="006C591C"/>
    <w:rsid w:val="006D7395"/>
    <w:rsid w:val="007024C9"/>
    <w:rsid w:val="00703883"/>
    <w:rsid w:val="00755E66"/>
    <w:rsid w:val="007950A1"/>
    <w:rsid w:val="00797791"/>
    <w:rsid w:val="007B1D42"/>
    <w:rsid w:val="007B5EFE"/>
    <w:rsid w:val="007E7B35"/>
    <w:rsid w:val="007F50FE"/>
    <w:rsid w:val="00830767"/>
    <w:rsid w:val="008621EF"/>
    <w:rsid w:val="008943F5"/>
    <w:rsid w:val="008970A0"/>
    <w:rsid w:val="008A29DD"/>
    <w:rsid w:val="008C0910"/>
    <w:rsid w:val="008D2BF8"/>
    <w:rsid w:val="008F034E"/>
    <w:rsid w:val="00900974"/>
    <w:rsid w:val="00900DF1"/>
    <w:rsid w:val="00902983"/>
    <w:rsid w:val="00936C17"/>
    <w:rsid w:val="00965DEA"/>
    <w:rsid w:val="009662E1"/>
    <w:rsid w:val="00971AB4"/>
    <w:rsid w:val="009A2FE0"/>
    <w:rsid w:val="009C2471"/>
    <w:rsid w:val="009C3853"/>
    <w:rsid w:val="009C4230"/>
    <w:rsid w:val="009D48AB"/>
    <w:rsid w:val="009E2592"/>
    <w:rsid w:val="009E589D"/>
    <w:rsid w:val="009F0791"/>
    <w:rsid w:val="00A06CE3"/>
    <w:rsid w:val="00A23AEA"/>
    <w:rsid w:val="00A46DB3"/>
    <w:rsid w:val="00A7580C"/>
    <w:rsid w:val="00A94433"/>
    <w:rsid w:val="00AA0565"/>
    <w:rsid w:val="00AA2B5E"/>
    <w:rsid w:val="00AA3CBD"/>
    <w:rsid w:val="00AA7C41"/>
    <w:rsid w:val="00AB13AB"/>
    <w:rsid w:val="00AB22E3"/>
    <w:rsid w:val="00AE0721"/>
    <w:rsid w:val="00AE7FE1"/>
    <w:rsid w:val="00AF155A"/>
    <w:rsid w:val="00B03D8D"/>
    <w:rsid w:val="00B16B29"/>
    <w:rsid w:val="00B2485D"/>
    <w:rsid w:val="00B37394"/>
    <w:rsid w:val="00B406D3"/>
    <w:rsid w:val="00B57233"/>
    <w:rsid w:val="00B62C6A"/>
    <w:rsid w:val="00BA0DB1"/>
    <w:rsid w:val="00BC1636"/>
    <w:rsid w:val="00BD263B"/>
    <w:rsid w:val="00BE51C7"/>
    <w:rsid w:val="00BE5F48"/>
    <w:rsid w:val="00BF7A62"/>
    <w:rsid w:val="00C315AD"/>
    <w:rsid w:val="00C44E3C"/>
    <w:rsid w:val="00C6286A"/>
    <w:rsid w:val="00CA663C"/>
    <w:rsid w:val="00CD6FCB"/>
    <w:rsid w:val="00CF73F7"/>
    <w:rsid w:val="00D049BE"/>
    <w:rsid w:val="00D0721F"/>
    <w:rsid w:val="00D07254"/>
    <w:rsid w:val="00D41FCE"/>
    <w:rsid w:val="00D530CB"/>
    <w:rsid w:val="00D70B25"/>
    <w:rsid w:val="00D93ACD"/>
    <w:rsid w:val="00DC4068"/>
    <w:rsid w:val="00DD7EBB"/>
    <w:rsid w:val="00DE6760"/>
    <w:rsid w:val="00DF16E6"/>
    <w:rsid w:val="00E0596A"/>
    <w:rsid w:val="00E10B26"/>
    <w:rsid w:val="00E20DE0"/>
    <w:rsid w:val="00E60B8B"/>
    <w:rsid w:val="00E95D35"/>
    <w:rsid w:val="00E964FB"/>
    <w:rsid w:val="00EB4401"/>
    <w:rsid w:val="00EF57AF"/>
    <w:rsid w:val="00F07E43"/>
    <w:rsid w:val="00F22839"/>
    <w:rsid w:val="00F57498"/>
    <w:rsid w:val="00F64AD2"/>
    <w:rsid w:val="00F73E18"/>
    <w:rsid w:val="00F85A4E"/>
    <w:rsid w:val="00FA79A4"/>
    <w:rsid w:val="00FB5668"/>
    <w:rsid w:val="00FC791A"/>
    <w:rsid w:val="00FD2492"/>
    <w:rsid w:val="00FE025F"/>
    <w:rsid w:val="00FE3527"/>
    <w:rsid w:val="00FE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775BE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775BE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2775BE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775BE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2775BE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2775BE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2775B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2775B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2775B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2775BE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2775BE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F7749-7A40-4A95-8EE2-CFE4AF5A8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2738</Words>
  <Characters>18899</Characters>
  <Application>Microsoft Office Word</Application>
  <DocSecurity>0</DocSecurity>
  <Lines>157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2017-10-22T17:48:00Z</dcterms:created>
  <dcterms:modified xsi:type="dcterms:W3CDTF">2017-10-22T17:48:00Z</dcterms:modified>
</cp:coreProperties>
</file>