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D6523" w:rsidRDefault="009F3CED">
      <w:pPr>
        <w:jc w:val="center"/>
        <w:rPr>
          <w:b/>
          <w:sz w:val="40"/>
          <w:szCs w:val="40"/>
        </w:rPr>
      </w:pPr>
      <w:r w:rsidRPr="008130E7">
        <w:rPr>
          <w:b/>
          <w:sz w:val="40"/>
          <w:szCs w:val="40"/>
        </w:rPr>
        <w:t>Közúti közlekedésüzemvitel-ellátó</w:t>
      </w:r>
    </w:p>
    <w:p w:rsidR="00061263" w:rsidRPr="008130E7" w:rsidRDefault="009F3CED">
      <w:pPr>
        <w:jc w:val="center"/>
        <w:rPr>
          <w:b/>
          <w:sz w:val="40"/>
          <w:szCs w:val="40"/>
        </w:rPr>
      </w:pPr>
      <w:r w:rsidRPr="008130E7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8130E7">
        <w:rPr>
          <w:sz w:val="28"/>
          <w:szCs w:val="28"/>
        </w:rPr>
        <w:t>54 841 02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263D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63D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263D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63D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263D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63D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4022D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263D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63D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2D6523" w:rsidRDefault="002D6523" w:rsidP="00AA2B5E">
      <w:pPr>
        <w:pStyle w:val="Cmsor3"/>
      </w:pPr>
    </w:p>
    <w:p w:rsidR="002D6523" w:rsidRDefault="002D6523" w:rsidP="002D6523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5058"/>
        <w:gridCol w:w="837"/>
        <w:gridCol w:w="864"/>
        <w:gridCol w:w="1134"/>
      </w:tblGrid>
      <w:tr w:rsidR="00090A1B" w:rsidTr="002D6523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058" w:type="dxa"/>
            <w:vMerge w:val="restart"/>
            <w:vAlign w:val="center"/>
          </w:tcPr>
          <w:p w:rsidR="00C6286A" w:rsidRPr="002D6523" w:rsidRDefault="00512211" w:rsidP="002D6523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7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134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D6523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50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CF2CF7" w:rsidTr="002D6523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4022D6" w:rsidRDefault="00CF2CF7" w:rsidP="002D65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22D6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5058" w:type="dxa"/>
            <w:vAlign w:val="center"/>
          </w:tcPr>
          <w:p w:rsidR="00CF2CF7" w:rsidRPr="00CF2CF7" w:rsidRDefault="007E1CBC" w:rsidP="002D65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11975</w:t>
            </w:r>
            <w:r w:rsidR="00CF2CF7" w:rsidRPr="00CF2CF7">
              <w:rPr>
                <w:b/>
                <w:sz w:val="28"/>
                <w:szCs w:val="28"/>
              </w:rPr>
              <w:t>-16</w:t>
            </w:r>
          </w:p>
          <w:p w:rsidR="00CF2CF7" w:rsidRPr="00567BE7" w:rsidRDefault="00CF2CF7" w:rsidP="002D6523">
            <w:pPr>
              <w:spacing w:line="276" w:lineRule="auto"/>
              <w:jc w:val="center"/>
              <w:rPr>
                <w:i/>
              </w:rPr>
            </w:pPr>
            <w:r w:rsidRPr="00CF2CF7">
              <w:rPr>
                <w:b/>
                <w:sz w:val="28"/>
                <w:szCs w:val="28"/>
              </w:rPr>
              <w:t>Ügyfélszolgálati ügyintéző feladatai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RPr="002D6523" w:rsidTr="002D6523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F2CF7" w:rsidRPr="002D6523" w:rsidRDefault="00CF2CF7" w:rsidP="002D65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F2CF7" w:rsidRPr="002D6523" w:rsidRDefault="00CF2CF7" w:rsidP="002D6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6523">
              <w:rPr>
                <w:sz w:val="24"/>
                <w:szCs w:val="24"/>
              </w:rPr>
              <w:t>96</w:t>
            </w:r>
          </w:p>
        </w:tc>
        <w:tc>
          <w:tcPr>
            <w:tcW w:w="5058" w:type="dxa"/>
            <w:vAlign w:val="center"/>
          </w:tcPr>
          <w:p w:rsidR="00CF2CF7" w:rsidRPr="002D6523" w:rsidRDefault="00CF2CF7" w:rsidP="002D6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6523">
              <w:rPr>
                <w:sz w:val="24"/>
                <w:szCs w:val="24"/>
              </w:rPr>
              <w:t>Áruforgalmi ismeretek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CF2CF7" w:rsidRPr="002D6523" w:rsidRDefault="00CF2CF7" w:rsidP="002D65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F2CF7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4022D6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22D6">
              <w:rPr>
                <w:sz w:val="20"/>
                <w:szCs w:val="20"/>
              </w:rPr>
              <w:t>22</w:t>
            </w:r>
          </w:p>
        </w:tc>
        <w:tc>
          <w:tcPr>
            <w:tcW w:w="5058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 xml:space="preserve">Nyilvántartások kezelése </w:t>
            </w:r>
            <w:r>
              <w:rPr>
                <w:sz w:val="20"/>
                <w:szCs w:val="20"/>
              </w:rPr>
              <w:t>gyakorlat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8D561D" w:rsidRPr="008D561D" w:rsidRDefault="008D561D" w:rsidP="002D6523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D561D">
              <w:rPr>
                <w:sz w:val="20"/>
                <w:szCs w:val="20"/>
              </w:rPr>
              <w:t>Okmányok,</w:t>
            </w:r>
            <w:r w:rsidR="00ED41E4">
              <w:rPr>
                <w:sz w:val="20"/>
                <w:szCs w:val="20"/>
              </w:rPr>
              <w:t xml:space="preserve"> nyomtatványok fogalma, fajtái.</w:t>
            </w:r>
          </w:p>
          <w:p w:rsidR="008D561D" w:rsidRPr="008D561D" w:rsidRDefault="008D561D" w:rsidP="002D6523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D561D">
              <w:rPr>
                <w:sz w:val="20"/>
                <w:szCs w:val="20"/>
              </w:rPr>
              <w:t xml:space="preserve">Okmányok, nyomtatványok kitöltése, </w:t>
            </w:r>
            <w:r w:rsidR="005D34EF" w:rsidRPr="008D561D">
              <w:rPr>
                <w:sz w:val="20"/>
                <w:szCs w:val="20"/>
              </w:rPr>
              <w:t>nyilvántartása</w:t>
            </w:r>
            <w:r w:rsidRPr="008D561D">
              <w:rPr>
                <w:sz w:val="20"/>
                <w:szCs w:val="20"/>
              </w:rPr>
              <w:t>.</w:t>
            </w:r>
          </w:p>
          <w:p w:rsidR="008D561D" w:rsidRPr="008D561D" w:rsidRDefault="008D561D" w:rsidP="002D65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D561D">
              <w:rPr>
                <w:sz w:val="20"/>
                <w:szCs w:val="20"/>
              </w:rPr>
              <w:t>Okiratok, naplók, nyilván</w:t>
            </w:r>
            <w:r w:rsidR="00ED41E4">
              <w:rPr>
                <w:sz w:val="20"/>
                <w:szCs w:val="20"/>
              </w:rPr>
              <w:t>tartások kezelésének szabályai.</w:t>
            </w:r>
          </w:p>
          <w:p w:rsidR="00CF2CF7" w:rsidRPr="008D561D" w:rsidRDefault="008D561D" w:rsidP="002D6523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8D561D">
              <w:rPr>
                <w:sz w:val="20"/>
                <w:szCs w:val="20"/>
              </w:rPr>
              <w:t>Értékek, készpénz szabályos kezelésére vonatkozó előírások, szabályok</w:t>
            </w:r>
            <w:r w:rsidR="00ED41E4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3F3D20" w:rsidRDefault="00CF2CF7" w:rsidP="002D652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8D561D" w:rsidRPr="008D561D" w:rsidRDefault="008D561D" w:rsidP="002D6523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D561D">
              <w:rPr>
                <w:sz w:val="20"/>
                <w:szCs w:val="20"/>
              </w:rPr>
              <w:t xml:space="preserve">A közúti személyszállítás és árufuvarozás okmányai, </w:t>
            </w:r>
            <w:r w:rsidR="005D34EF" w:rsidRPr="008D561D">
              <w:rPr>
                <w:sz w:val="20"/>
                <w:szCs w:val="20"/>
              </w:rPr>
              <w:t>nyilvántartásai</w:t>
            </w:r>
            <w:r w:rsidR="005D34EF">
              <w:rPr>
                <w:sz w:val="20"/>
                <w:szCs w:val="20"/>
              </w:rPr>
              <w:t xml:space="preserve">, az áruátvétel </w:t>
            </w:r>
            <w:r w:rsidRPr="008D561D">
              <w:rPr>
                <w:sz w:val="20"/>
                <w:szCs w:val="20"/>
              </w:rPr>
              <w:t>menete, bizonylatolása.</w:t>
            </w:r>
          </w:p>
          <w:p w:rsidR="00CF2CF7" w:rsidRPr="008D561D" w:rsidRDefault="008D561D" w:rsidP="002D6523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D561D">
              <w:rPr>
                <w:sz w:val="20"/>
                <w:szCs w:val="20"/>
              </w:rPr>
              <w:t xml:space="preserve">A vasúti személyszállítás és árufuvarozás okmányai, </w:t>
            </w:r>
            <w:r w:rsidR="005D34EF" w:rsidRPr="008D561D">
              <w:rPr>
                <w:sz w:val="20"/>
                <w:szCs w:val="20"/>
              </w:rPr>
              <w:t>nyilvántartásai</w:t>
            </w:r>
            <w:r w:rsidRPr="008D561D">
              <w:rPr>
                <w:sz w:val="20"/>
                <w:szCs w:val="20"/>
              </w:rPr>
              <w:t>, az áruátvétel menete, bizonylatolása.</w:t>
            </w:r>
          </w:p>
        </w:tc>
        <w:tc>
          <w:tcPr>
            <w:tcW w:w="837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F2CF7" w:rsidRPr="003F3D20" w:rsidRDefault="00CF2CF7" w:rsidP="002D652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CF2CF7" w:rsidRPr="003F3D20" w:rsidRDefault="00CF2CF7" w:rsidP="002D6523">
            <w:pPr>
              <w:spacing w:line="276" w:lineRule="auto"/>
              <w:jc w:val="center"/>
              <w:rPr>
                <w:i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3F3D20" w:rsidRDefault="00CF2CF7" w:rsidP="002D652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58" w:type="dxa"/>
          </w:tcPr>
          <w:p w:rsidR="008D561D" w:rsidRPr="008D561D" w:rsidRDefault="008D561D" w:rsidP="002D65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D561D">
              <w:rPr>
                <w:sz w:val="20"/>
                <w:szCs w:val="20"/>
              </w:rPr>
              <w:t xml:space="preserve">A légi személyszállítás és árufuvarozás okmányai, </w:t>
            </w:r>
            <w:r w:rsidR="005D34EF" w:rsidRPr="008D561D">
              <w:rPr>
                <w:sz w:val="20"/>
                <w:szCs w:val="20"/>
              </w:rPr>
              <w:t>nyilvántartásai</w:t>
            </w:r>
            <w:r w:rsidRPr="008D561D">
              <w:rPr>
                <w:sz w:val="20"/>
                <w:szCs w:val="20"/>
              </w:rPr>
              <w:t>.</w:t>
            </w:r>
          </w:p>
          <w:p w:rsidR="00CF2CF7" w:rsidRPr="008D561D" w:rsidRDefault="008D561D" w:rsidP="002D652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D561D">
              <w:rPr>
                <w:sz w:val="20"/>
                <w:szCs w:val="20"/>
              </w:rPr>
              <w:t xml:space="preserve">A vízi személyszállítás és árufuvarozás okmányai, </w:t>
            </w:r>
            <w:r w:rsidR="005D34EF" w:rsidRPr="008D561D">
              <w:rPr>
                <w:sz w:val="20"/>
                <w:szCs w:val="20"/>
              </w:rPr>
              <w:t>nyilvántartásai</w:t>
            </w:r>
            <w:r w:rsidRPr="008D561D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F2CF7" w:rsidRPr="003F3D20" w:rsidRDefault="00CF2CF7" w:rsidP="002D652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CF2CF7" w:rsidRPr="003F3D20" w:rsidRDefault="00CF2CF7" w:rsidP="002D6523">
            <w:pPr>
              <w:spacing w:line="276" w:lineRule="auto"/>
              <w:jc w:val="center"/>
              <w:rPr>
                <w:i/>
              </w:rPr>
            </w:pPr>
          </w:p>
        </w:tc>
      </w:tr>
      <w:tr w:rsidR="00E873AA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873AA" w:rsidRPr="00AA2B5E" w:rsidRDefault="00E873AA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73AA" w:rsidRPr="00CF2CF7" w:rsidRDefault="00E873AA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74</w:t>
            </w:r>
          </w:p>
        </w:tc>
        <w:tc>
          <w:tcPr>
            <w:tcW w:w="5058" w:type="dxa"/>
            <w:vAlign w:val="center"/>
          </w:tcPr>
          <w:p w:rsidR="00E873AA" w:rsidRPr="00CF2CF7" w:rsidRDefault="00E873AA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Áruforgalmi alapismeretek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E873AA" w:rsidRPr="00AA2B5E" w:rsidRDefault="00E873AA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8D561D" w:rsidRPr="008D561D" w:rsidRDefault="008D561D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 leggyakrabban szállított áruk és azok jellemzői.</w:t>
            </w:r>
          </w:p>
          <w:p w:rsidR="008D561D" w:rsidRPr="008D561D" w:rsidRDefault="008D561D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Az áruforgalmi folyamat szakaszai.</w:t>
            </w:r>
          </w:p>
          <w:p w:rsidR="00CF2CF7" w:rsidRPr="00AA2B5E" w:rsidRDefault="008D561D" w:rsidP="002D6523">
            <w:pPr>
              <w:spacing w:line="276" w:lineRule="auto"/>
              <w:jc w:val="both"/>
              <w:rPr>
                <w:b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 beszerzés fogalma, helye az áruforgalom folyamatában</w:t>
            </w:r>
            <w:r w:rsidR="00ED41E4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8D561D" w:rsidRPr="008D561D" w:rsidRDefault="008D561D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 beszerzendő termékkör meghatározása, a beszerzési források kiválasztásának szempontjai.</w:t>
            </w:r>
          </w:p>
          <w:p w:rsidR="008D561D" w:rsidRPr="008D561D" w:rsidRDefault="008D561D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 gazdaságos rendelési tételnagyság meghatározása.</w:t>
            </w:r>
          </w:p>
          <w:p w:rsidR="008D561D" w:rsidRPr="008D561D" w:rsidRDefault="008D561D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 szerződések fajtái.</w:t>
            </w:r>
          </w:p>
          <w:p w:rsidR="00CF2CF7" w:rsidRPr="005D34EF" w:rsidRDefault="008D561D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Az árurendelés módjai, az árurendelést befolyásoló tényezők.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8D561D" w:rsidRPr="008D561D" w:rsidRDefault="008D561D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Készletgazdálkodás fogalma, szerepe, hatása a gazdálkodás eredményére.</w:t>
            </w:r>
          </w:p>
          <w:p w:rsidR="008D561D" w:rsidRPr="008D561D" w:rsidRDefault="008D561D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 készletek nagyságának és összetételének kialakításánál figyelembe veendő szempontok.</w:t>
            </w:r>
          </w:p>
          <w:p w:rsidR="00CF2CF7" w:rsidRPr="005D34EF" w:rsidRDefault="008D561D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Készlet nyilvántartási rendszerek, a készletnyilvántartás szerepe.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5D34EF" w:rsidRPr="008D561D" w:rsidRDefault="005D34EF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 leltár fogalma, fajtái.</w:t>
            </w:r>
          </w:p>
          <w:p w:rsidR="005D34EF" w:rsidRPr="008D561D" w:rsidRDefault="005D34EF" w:rsidP="002D6523">
            <w:pPr>
              <w:widowControl w:val="0"/>
              <w:suppressAutoHyphens/>
              <w:spacing w:line="276" w:lineRule="auto"/>
              <w:ind w:left="17" w:hanging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Árurendszerek</w:t>
            </w:r>
            <w:r w:rsidR="00ED41E4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5D34EF" w:rsidRPr="008D561D" w:rsidRDefault="005D34EF" w:rsidP="002D6523">
            <w:pPr>
              <w:widowControl w:val="0"/>
              <w:suppressAutoHyphens/>
              <w:spacing w:line="276" w:lineRule="auto"/>
              <w:ind w:left="17" w:hanging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Az árurendszerezés feladata, hagyományos árurendszerek.</w:t>
            </w:r>
          </w:p>
          <w:p w:rsidR="005D34EF" w:rsidRPr="008D561D" w:rsidRDefault="005D34EF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Kódtípusú árurendszerek lényege, alkalmazásuk területei, előnyei (EAN, EAN 128, TESZOR, VTSZ).</w:t>
            </w:r>
          </w:p>
          <w:p w:rsidR="005D34EF" w:rsidRDefault="005D34EF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 vonalkód szerepe, belső cikkszá</w:t>
            </w:r>
            <w:r w:rsidR="00ED41E4">
              <w:rPr>
                <w:kern w:val="1"/>
                <w:sz w:val="20"/>
                <w:szCs w:val="20"/>
                <w:lang w:eastAsia="hi-IN" w:bidi="hi-IN"/>
              </w:rPr>
              <w:t>mozás jelentősége, alkalmazása.</w:t>
            </w:r>
          </w:p>
          <w:p w:rsidR="00CF2CF7" w:rsidRPr="005D34EF" w:rsidRDefault="005D34EF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Az áruforgalmi folyamat elemei</w:t>
            </w:r>
            <w:r w:rsidR="00ED41E4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5D34EF" w:rsidRPr="008D561D" w:rsidRDefault="005D34EF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Árubeszerzés.</w:t>
            </w:r>
          </w:p>
          <w:p w:rsidR="005D34EF" w:rsidRPr="008D561D" w:rsidRDefault="005D34EF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 beszerzés helye, szerepe az áruforgalomban.</w:t>
            </w:r>
          </w:p>
          <w:p w:rsidR="00CF2CF7" w:rsidRPr="005D34EF" w:rsidRDefault="005D34EF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 beszerzés fogalma, folyamata (a beszerzendő áruk mennyiségének és összetételének meghatározása, a szállító partnerek kiválasztása, az áruk megrendelése, az áruk átvétele, a beszerzett áruk ellenértékének kiegyenlítése).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5D34EF" w:rsidRPr="008D561D" w:rsidRDefault="005D34EF" w:rsidP="002D6523">
            <w:pPr>
              <w:widowControl w:val="0"/>
              <w:suppressAutoHyphens/>
              <w:spacing w:line="276" w:lineRule="auto"/>
              <w:ind w:left="17" w:hanging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Áruátvétel.</w:t>
            </w:r>
          </w:p>
          <w:p w:rsidR="005D34EF" w:rsidRDefault="005D34EF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Az áruátvétel célja, lebonyolításának ha</w:t>
            </w:r>
            <w:r w:rsidR="00ED41E4">
              <w:rPr>
                <w:kern w:val="1"/>
                <w:sz w:val="20"/>
                <w:szCs w:val="20"/>
                <w:lang w:eastAsia="hi-IN" w:bidi="hi-IN"/>
              </w:rPr>
              <w:t>tása az egység eredményességére.</w:t>
            </w:r>
          </w:p>
          <w:p w:rsidR="00CF2CF7" w:rsidRPr="005D34EF" w:rsidRDefault="005D34EF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Az áruátvétel előkészítése, a lebonyolítás személyi és tárgyi feltételei.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5D34EF" w:rsidRDefault="005D34EF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 visszáru és a visszaszáll</w:t>
            </w:r>
            <w:r w:rsidR="00ED41E4">
              <w:rPr>
                <w:kern w:val="1"/>
                <w:sz w:val="20"/>
                <w:szCs w:val="20"/>
                <w:lang w:eastAsia="hi-IN" w:bidi="hi-IN"/>
              </w:rPr>
              <w:t>ítandó göngyölegek előkészítése.</w:t>
            </w:r>
          </w:p>
          <w:p w:rsidR="00CF2CF7" w:rsidRPr="005D34EF" w:rsidRDefault="005D34EF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Az áruátvétel lebonyolítása; az áru fogadása, az áruátvétel módjai (mennyiségi, minőségi), szervezése, igazolása, kifogások érvényesítése.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5D34EF" w:rsidRPr="008D561D" w:rsidRDefault="005D34EF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Készletezés.</w:t>
            </w:r>
          </w:p>
          <w:p w:rsidR="005D34EF" w:rsidRPr="008D561D" w:rsidRDefault="005D34EF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Készlet fogalma, készletgazdálkodás jelentősége.</w:t>
            </w:r>
          </w:p>
          <w:p w:rsidR="00CF2CF7" w:rsidRPr="005D34EF" w:rsidRDefault="005D34EF" w:rsidP="00ED41E4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 beérkezett áruk készletre vétele, a készletek hagyományos és elektronikus</w:t>
            </w:r>
            <w:r w:rsidR="00ED41E4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D561D">
              <w:rPr>
                <w:kern w:val="1"/>
                <w:sz w:val="20"/>
                <w:szCs w:val="20"/>
                <w:lang w:eastAsia="hi-IN" w:bidi="hi-IN"/>
              </w:rPr>
              <w:t>nyilvántartása, számbavétele.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CF2CF7" w:rsidRPr="008D561D" w:rsidRDefault="008D561D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Az áruk raktári elhelyezése és tárolása az állagvédelem, az áttekinthetőség, a</w:t>
            </w:r>
            <w:r w:rsidR="00ED41E4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D561D">
              <w:rPr>
                <w:kern w:val="1"/>
                <w:sz w:val="20"/>
                <w:szCs w:val="20"/>
                <w:lang w:eastAsia="hi-IN" w:bidi="hi-IN"/>
              </w:rPr>
              <w:t>hozzáférhetőség, a kedvező helykihasználás, a vagyonvédelmi és a közegészségügyi szabályok betartásával.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CF2CF7" w:rsidRPr="008D561D" w:rsidRDefault="008D561D" w:rsidP="002D6523">
            <w:pPr>
              <w:widowControl w:val="0"/>
              <w:suppressAutoHyphens/>
              <w:spacing w:line="276" w:lineRule="auto"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8D561D">
              <w:rPr>
                <w:kern w:val="1"/>
                <w:sz w:val="20"/>
                <w:szCs w:val="20"/>
                <w:lang w:eastAsia="hi-IN" w:bidi="hi-IN"/>
              </w:rPr>
              <w:t>A készletváltozás irányai, esetei és hatásuk az eredményességre.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RPr="00AA2B5E" w:rsidTr="002D6523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4022D6" w:rsidRDefault="00E975C7" w:rsidP="002D65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22D6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058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F2CF7">
              <w:rPr>
                <w:b/>
                <w:sz w:val="28"/>
                <w:szCs w:val="28"/>
              </w:rPr>
              <w:t>10496-16</w:t>
            </w:r>
          </w:p>
          <w:p w:rsidR="00CF2CF7" w:rsidRPr="003F3D20" w:rsidRDefault="00CF2CF7" w:rsidP="002D6523">
            <w:pPr>
              <w:spacing w:line="276" w:lineRule="auto"/>
              <w:jc w:val="center"/>
              <w:rPr>
                <w:i/>
              </w:rPr>
            </w:pPr>
            <w:r w:rsidRPr="00CF2CF7">
              <w:rPr>
                <w:b/>
                <w:sz w:val="28"/>
                <w:szCs w:val="28"/>
              </w:rPr>
              <w:t>Közlekedés-szállítási alapok</w:t>
            </w:r>
          </w:p>
        </w:tc>
        <w:tc>
          <w:tcPr>
            <w:tcW w:w="2835" w:type="dxa"/>
            <w:gridSpan w:val="3"/>
            <w:shd w:val="clear" w:color="auto" w:fill="BFBFBF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975C7" w:rsidRPr="002D6523" w:rsidTr="002D6523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975C7" w:rsidRPr="002D6523" w:rsidRDefault="00E975C7" w:rsidP="002D65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E975C7" w:rsidRPr="002D6523" w:rsidRDefault="00E975C7" w:rsidP="002D6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6523">
              <w:rPr>
                <w:sz w:val="24"/>
                <w:szCs w:val="24"/>
              </w:rPr>
              <w:t>25</w:t>
            </w:r>
          </w:p>
        </w:tc>
        <w:tc>
          <w:tcPr>
            <w:tcW w:w="5058" w:type="dxa"/>
            <w:vAlign w:val="center"/>
          </w:tcPr>
          <w:p w:rsidR="00E975C7" w:rsidRPr="002D6523" w:rsidRDefault="00E975C7" w:rsidP="002D6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6523">
              <w:rPr>
                <w:sz w:val="24"/>
                <w:szCs w:val="24"/>
              </w:rPr>
              <w:t>Közlekedési alapismeretek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E975C7" w:rsidRPr="002D6523" w:rsidRDefault="00E975C7" w:rsidP="002D65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975C7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975C7" w:rsidRPr="00CF2CF7" w:rsidRDefault="00E975C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975C7" w:rsidRPr="00CF2CF7" w:rsidRDefault="00E975C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14</w:t>
            </w:r>
          </w:p>
        </w:tc>
        <w:tc>
          <w:tcPr>
            <w:tcW w:w="5058" w:type="dxa"/>
            <w:vAlign w:val="center"/>
          </w:tcPr>
          <w:p w:rsidR="00E975C7" w:rsidRPr="00CF2CF7" w:rsidRDefault="00E975C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A különböző közlekedési ágak technikája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E975C7" w:rsidRPr="00AA2B5E" w:rsidRDefault="00E975C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vasúti közlekedés felosztása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vasúti pálya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Az alépítmény részei, kialakítása, feladata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felépítmény és részei, az egyes részek jellemzői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felépítmény alapfogalmai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Vágánykapcsolások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Különleges felépítmények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Vasúti vontató járművek fajtái, jellemzői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vasúti vontatott járművek szerkezete és típusai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vasúti járművek káros mozgásai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Vasúti kiszolgáló létesítmények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Vasúti jelző és biztosítóberendezések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közúti pálya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közutak osztályozása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közúti pályával kapcsolatos alapfogalmak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közúti járművek csoportosítása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közúti járművek szerkezete és felépítése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lastRenderedPageBreak/>
              <w:t>A négyütemű és kétütemű Otto-motor, a dízelmotor felépítése és működése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  <w:r w:rsidRPr="00E975C7">
              <w:rPr>
                <w:sz w:val="20"/>
                <w:szCs w:val="20"/>
                <w:shd w:val="clear" w:color="auto" w:fill="FFFFFF"/>
              </w:rPr>
              <w:t xml:space="preserve"> Motorok üzem</w:t>
            </w:r>
            <w:r w:rsidR="00ED41E4">
              <w:rPr>
                <w:sz w:val="20"/>
                <w:szCs w:val="20"/>
                <w:shd w:val="clear" w:color="auto" w:fill="FFFFFF"/>
              </w:rPr>
              <w:t>-</w:t>
            </w:r>
            <w:r w:rsidRPr="00E975C7">
              <w:rPr>
                <w:sz w:val="20"/>
                <w:szCs w:val="20"/>
                <w:shd w:val="clear" w:color="auto" w:fill="FFFFFF"/>
              </w:rPr>
              <w:t xml:space="preserve"> és kenőanyagai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tehergépjárművek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975C7" w:rsidRPr="00E975C7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közúti járművek fontosabb paraméterei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CF2CF7" w:rsidRPr="006E4AAF" w:rsidRDefault="00E975C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közúti közlekedés kiszolgáló létesítményei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6</w:t>
            </w:r>
          </w:p>
        </w:tc>
        <w:tc>
          <w:tcPr>
            <w:tcW w:w="5058" w:type="dxa"/>
            <w:vAlign w:val="center"/>
          </w:tcPr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Városok, települések infrastruktúrája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Városok, települések csoportosítása, részei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települések úthálózata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városi közlekedés járművei, az autóbusz, trolibusz, villamos, metró és HÉV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városi közlekedés járműveivel szemben támasztott követelmények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városi közlekedés kiszolgáló létesítményei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Autóbusz megállóhelyek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Az autóbusz állomások csoportosítása, feladatai, részei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vízi közlekedés csoportosítása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 xml:space="preserve">A </w:t>
            </w:r>
            <w:r w:rsidR="00ED41E4">
              <w:rPr>
                <w:sz w:val="20"/>
                <w:szCs w:val="20"/>
                <w:shd w:val="clear" w:color="auto" w:fill="FFFFFF"/>
              </w:rPr>
              <w:t>v</w:t>
            </w:r>
            <w:r w:rsidRPr="00E975C7">
              <w:rPr>
                <w:sz w:val="20"/>
                <w:szCs w:val="20"/>
                <w:shd w:val="clear" w:color="auto" w:fill="FFFFFF"/>
              </w:rPr>
              <w:t>ízi közlekedés pályája, belvízi és tengeri hajóútvonalak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vízi közlekedés járművei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hajók csoportosítása felépítése, főbb szerkezeti részei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Egyéb feladatokat ellátó úszó létesítmények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vízi közlekedés kiszolgáló létesítményei és tevékenységei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Kikötők, dokkok, hajógyárak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légi közlekedés felosztása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légi közlekedés pályája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légi közlekedés járművei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repülőgépek osztályozása, szerkezete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légi közlekedés kiszolgáló létesítményei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repülőterek fajtái és létesítményei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E975C7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légi közlekedés forgalmi folyamatai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CF2CF7" w:rsidRPr="00AA2B5E" w:rsidRDefault="006E4AAF" w:rsidP="002D6523">
            <w:pPr>
              <w:spacing w:line="276" w:lineRule="auto"/>
              <w:jc w:val="both"/>
              <w:rPr>
                <w:b/>
              </w:rPr>
            </w:pPr>
            <w:r w:rsidRPr="00E975C7">
              <w:rPr>
                <w:sz w:val="20"/>
                <w:szCs w:val="20"/>
                <w:shd w:val="clear" w:color="auto" w:fill="FFFFFF"/>
              </w:rPr>
              <w:t>A légi forgalom irányítása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873AA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873AA" w:rsidRPr="00AA2B5E" w:rsidRDefault="00E873AA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73AA" w:rsidRPr="00CF2CF7" w:rsidRDefault="00E873AA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6</w:t>
            </w:r>
          </w:p>
        </w:tc>
        <w:tc>
          <w:tcPr>
            <w:tcW w:w="5058" w:type="dxa"/>
            <w:vAlign w:val="center"/>
          </w:tcPr>
          <w:p w:rsidR="00E873AA" w:rsidRPr="00CF2CF7" w:rsidRDefault="00E873AA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Járműismeretek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E873AA" w:rsidRPr="00AA2B5E" w:rsidRDefault="00E873AA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</w:tcPr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 vasúti vontatott járművek fajtáinak megtekintése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 xml:space="preserve">Villamos mozdonyok, </w:t>
            </w:r>
            <w:r w:rsidR="00813E17">
              <w:rPr>
                <w:sz w:val="20"/>
                <w:szCs w:val="20"/>
                <w:shd w:val="clear" w:color="auto" w:fill="FFFFFF"/>
              </w:rPr>
              <w:t>d</w:t>
            </w:r>
            <w:r w:rsidRPr="006E4AAF">
              <w:rPr>
                <w:sz w:val="20"/>
                <w:szCs w:val="20"/>
                <w:shd w:val="clear" w:color="auto" w:fill="FFFFFF"/>
              </w:rPr>
              <w:t xml:space="preserve">iesel mozdonyok, </w:t>
            </w:r>
            <w:r w:rsidR="00813E17">
              <w:rPr>
                <w:sz w:val="20"/>
                <w:szCs w:val="20"/>
                <w:shd w:val="clear" w:color="auto" w:fill="FFFFFF"/>
              </w:rPr>
              <w:t>m</w:t>
            </w:r>
            <w:r w:rsidRPr="006E4AAF">
              <w:rPr>
                <w:sz w:val="20"/>
                <w:szCs w:val="20"/>
                <w:shd w:val="clear" w:color="auto" w:fill="FFFFFF"/>
              </w:rPr>
              <w:t>otorkocsik</w:t>
            </w:r>
            <w:r w:rsidR="00ED41E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CF2CF7" w:rsidRPr="006E4AAF" w:rsidRDefault="006E4AAF" w:rsidP="00813E17">
            <w:pPr>
              <w:spacing w:line="276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 vasúti vontató járművek fajtáinak megtekintése</w:t>
            </w:r>
            <w:r w:rsidR="00813E17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6E4AAF">
              <w:rPr>
                <w:sz w:val="20"/>
                <w:szCs w:val="20"/>
                <w:shd w:val="clear" w:color="auto" w:fill="FFFFFF"/>
              </w:rPr>
              <w:t>Személyszállító kocsik. Teherkocsik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4</w:t>
            </w:r>
          </w:p>
        </w:tc>
        <w:tc>
          <w:tcPr>
            <w:tcW w:w="5058" w:type="dxa"/>
          </w:tcPr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Közúti járművek megtekintése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 xml:space="preserve">Személyszállító járművek: </w:t>
            </w:r>
            <w:r w:rsidR="00813E17">
              <w:rPr>
                <w:sz w:val="20"/>
                <w:szCs w:val="20"/>
                <w:shd w:val="clear" w:color="auto" w:fill="FFFFFF"/>
              </w:rPr>
              <w:t>a</w:t>
            </w:r>
            <w:r w:rsidRPr="006E4AAF">
              <w:rPr>
                <w:sz w:val="20"/>
                <w:szCs w:val="20"/>
                <w:shd w:val="clear" w:color="auto" w:fill="FFFFFF"/>
              </w:rPr>
              <w:t>utóbuszok, villamosok, trolibusz, metró, HÉV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Közúti áruszállító járművek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Vizi járművek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CF2CF7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Légi járművek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873AA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873AA" w:rsidRPr="00AA2B5E" w:rsidRDefault="00E873AA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873AA" w:rsidRPr="00CF2CF7" w:rsidRDefault="00E873AA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5</w:t>
            </w:r>
          </w:p>
        </w:tc>
        <w:tc>
          <w:tcPr>
            <w:tcW w:w="5058" w:type="dxa"/>
            <w:vAlign w:val="center"/>
          </w:tcPr>
          <w:p w:rsidR="00E873AA" w:rsidRPr="00CF2CF7" w:rsidRDefault="00E873AA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Kiszolgáló létesítmények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E873AA" w:rsidRPr="00AA2B5E" w:rsidRDefault="00E873AA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4</w:t>
            </w:r>
          </w:p>
        </w:tc>
        <w:tc>
          <w:tcPr>
            <w:tcW w:w="5058" w:type="dxa"/>
          </w:tcPr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Vasúti kiszolgáló létesítmények.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Állomások, pályaudvarok, megállóhelyek, rakodóhelyek, rendező pu.-ok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CF2CF7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Forgalmi iroda, személypénztár, vontatási telepek, raktárak, várótermek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CF2CF7" w:rsidRDefault="00CF2CF7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1</w:t>
            </w:r>
          </w:p>
        </w:tc>
        <w:tc>
          <w:tcPr>
            <w:tcW w:w="5058" w:type="dxa"/>
          </w:tcPr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Közúti közlekedés kiszolgáló létesítményei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Autóbusz állomások, szerviz, telephelyek utas várók stb.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Vízi közlekedés kiszolgáló létesítményei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CF2CF7" w:rsidRPr="00AA2B5E" w:rsidRDefault="006E4AAF" w:rsidP="002D6523">
            <w:pPr>
              <w:spacing w:line="276" w:lineRule="auto"/>
              <w:jc w:val="both"/>
              <w:rPr>
                <w:b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Légi közlekedés kiszolgáló létesítményei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E501A" w:rsidRPr="002D6523" w:rsidTr="002D6523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E501A" w:rsidRPr="002D6523" w:rsidRDefault="00DE501A" w:rsidP="002D65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DE501A" w:rsidRPr="002D6523" w:rsidRDefault="00DE501A" w:rsidP="002D6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6523">
              <w:rPr>
                <w:sz w:val="24"/>
                <w:szCs w:val="24"/>
              </w:rPr>
              <w:t>118</w:t>
            </w:r>
          </w:p>
        </w:tc>
        <w:tc>
          <w:tcPr>
            <w:tcW w:w="5058" w:type="dxa"/>
            <w:vAlign w:val="center"/>
          </w:tcPr>
          <w:p w:rsidR="00DE501A" w:rsidRPr="002D6523" w:rsidRDefault="00DE501A" w:rsidP="002D6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6523">
              <w:rPr>
                <w:sz w:val="24"/>
                <w:szCs w:val="24"/>
              </w:rPr>
              <w:t>Közlekedés üzemvitel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DE501A" w:rsidRPr="002D6523" w:rsidRDefault="00DE501A" w:rsidP="002D65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E501A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E501A" w:rsidRPr="00AA2B5E" w:rsidRDefault="00DE501A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E501A" w:rsidRPr="00D04F5E" w:rsidRDefault="00DE501A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DE501A" w:rsidRPr="00CF2CF7" w:rsidRDefault="00DE501A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2CF7">
              <w:rPr>
                <w:sz w:val="20"/>
                <w:szCs w:val="20"/>
              </w:rPr>
              <w:t>Díjszabáselmélet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DE501A" w:rsidRPr="00AA2B5E" w:rsidRDefault="00DE501A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D04F5E" w:rsidRDefault="00E7724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7</w:t>
            </w:r>
          </w:p>
        </w:tc>
        <w:tc>
          <w:tcPr>
            <w:tcW w:w="5058" w:type="dxa"/>
            <w:vAlign w:val="center"/>
          </w:tcPr>
          <w:p w:rsidR="006E4AAF" w:rsidRPr="006E4AAF" w:rsidRDefault="00813E1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 díjszabás fogalma és feladata.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Díjsz</w:t>
            </w:r>
            <w:r w:rsidR="00813E17">
              <w:rPr>
                <w:sz w:val="20"/>
                <w:szCs w:val="20"/>
                <w:shd w:val="clear" w:color="auto" w:fill="FFFFFF"/>
              </w:rPr>
              <w:t>abások osztályozási szempontjai.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Közlekedési ágak szerinti osztályozás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 szolgáltatás tárgya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Érvényességi terület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 díjtételek felépítése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Rugalmasság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813E1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Tarifapolitikai célkitűzések.</w:t>
            </w:r>
          </w:p>
          <w:p w:rsidR="006E4AAF" w:rsidRPr="006E4AAF" w:rsidRDefault="00813E1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Díjszabások terjedelme.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Fuvarreláció, fuvarozási viszonylat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 díjsza</w:t>
            </w:r>
            <w:r w:rsidR="00813E17">
              <w:rPr>
                <w:sz w:val="20"/>
                <w:szCs w:val="20"/>
                <w:shd w:val="clear" w:color="auto" w:fill="FFFFFF"/>
              </w:rPr>
              <w:t>básokkal szembeni követelmények.</w:t>
            </w:r>
          </w:p>
          <w:p w:rsidR="006E4AAF" w:rsidRPr="006E4AAF" w:rsidRDefault="00813E1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Fuvarjogi elvárások.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Fuvarjog és díjszabás egysége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 díjszabással szemben támasztott alaki követelmények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 díjszabások felépí</w:t>
            </w:r>
            <w:r w:rsidR="00813E17">
              <w:rPr>
                <w:sz w:val="20"/>
                <w:szCs w:val="20"/>
                <w:shd w:val="clear" w:color="auto" w:fill="FFFFFF"/>
              </w:rPr>
              <w:t>tése.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 díjszabások elemei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Kerekítés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Legcsekélyebb fuvardíj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Legcsekélyebb tömeg (távolság, idő)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Díjszabási rendszerek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Értékrendszer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Raktömeg vagy kocsiűrrendszer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813E1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Az övezeti rendszer.</w:t>
            </w:r>
          </w:p>
          <w:p w:rsidR="00CF2CF7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Penny-porto rendszer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1</w:t>
            </w:r>
          </w:p>
        </w:tc>
        <w:tc>
          <w:tcPr>
            <w:tcW w:w="5058" w:type="dxa"/>
            <w:vAlign w:val="center"/>
          </w:tcPr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Órakilométerdíjas rendszer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 vegyes díjszabási rendszer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 fuvarozási értékrendszer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 közlekedési díjképzés alapjai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Díjszámítási egységek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 költségtérítés elemei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Költségmutató és önköltség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 díjegység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 díjtétel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Kezelési díj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E4AAF" w:rsidRPr="006E4AAF" w:rsidRDefault="00813E1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Díjtételképzési változatok.</w:t>
            </w:r>
          </w:p>
          <w:p w:rsidR="00D04F5E" w:rsidRPr="006E4AAF" w:rsidRDefault="006E4AA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6E4AAF">
              <w:rPr>
                <w:sz w:val="20"/>
                <w:szCs w:val="20"/>
                <w:shd w:val="clear" w:color="auto" w:fill="FFFFFF"/>
              </w:rPr>
              <w:t>A fuvardíj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E501A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E501A" w:rsidRPr="00AA2B5E" w:rsidRDefault="00DE501A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E501A" w:rsidRPr="00AA146B" w:rsidRDefault="00DE501A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146B">
              <w:rPr>
                <w:sz w:val="20"/>
                <w:szCs w:val="20"/>
              </w:rPr>
              <w:t>58</w:t>
            </w:r>
          </w:p>
        </w:tc>
        <w:tc>
          <w:tcPr>
            <w:tcW w:w="5058" w:type="dxa"/>
            <w:vAlign w:val="center"/>
          </w:tcPr>
          <w:p w:rsidR="00DE501A" w:rsidRPr="00CF2CF7" w:rsidRDefault="00DE501A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A közúti</w:t>
            </w:r>
            <w:r w:rsidR="00B4770D" w:rsidRPr="00E77242">
              <w:rPr>
                <w:sz w:val="20"/>
                <w:szCs w:val="20"/>
              </w:rPr>
              <w:t>, vasúti</w:t>
            </w:r>
            <w:r w:rsidRPr="00E77242">
              <w:rPr>
                <w:sz w:val="20"/>
                <w:szCs w:val="20"/>
              </w:rPr>
              <w:t xml:space="preserve">, vízi és </w:t>
            </w:r>
            <w:r w:rsidR="00B4770D" w:rsidRPr="00E77242">
              <w:rPr>
                <w:sz w:val="20"/>
                <w:szCs w:val="20"/>
              </w:rPr>
              <w:t>légi személyszállítás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DE501A" w:rsidRPr="00AA2B5E" w:rsidRDefault="00DE501A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7</w:t>
            </w:r>
          </w:p>
        </w:tc>
        <w:tc>
          <w:tcPr>
            <w:tcW w:w="5058" w:type="dxa"/>
            <w:vAlign w:val="center"/>
          </w:tcPr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közúti személyszállítás sajátosságai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Autóbusz pályaudvarok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Forgalmi feladatok és létesítmények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közúti személyszállítás eszközei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lastRenderedPageBreak/>
              <w:t>Motorkerékpárok fajtái, jellemzői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Személygépkocsik fajtái, jellemzői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CF2CF7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Autóbuszok fajtái, jellemzői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Utazási feltételek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közúti személyszállítási szerződés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Személydíjszabások rendszere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Kedvezmények rendszere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Menetrend szerkesztés szabályai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Autóbusz menetlevél kitöltésének szabályai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vasúti személyszállítás sajátosságai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Vasúti pályaudvarok, állomások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Forgalmi feladatok és létesítmények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vasúti személyszállítás eszközei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vasúti személyszállítási szerződés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Utazási feltételek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Menetrend szerkesztés szabályai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Személydíjszabások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Menetdíjak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Kedvezmények rendszere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vízi személyszállítás sajátosságai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Kikötők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Forgalmi feladatok és létesítmények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vízi személyszállítás eszközei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Utazási feltételek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vízi személyszállítási szerződés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Menetrend szerkesztés szabályai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Személydíjszabások rendszere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légi közlekedés sajátosságai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Repülőterek és kiszolgáló létesítményeik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légi személyszállítás eszközei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Utazási feltételek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Menetrend szerkesztés szabályai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Menetdíjak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Menetjegyek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3</w:t>
            </w:r>
          </w:p>
        </w:tc>
        <w:tc>
          <w:tcPr>
            <w:tcW w:w="5058" w:type="dxa"/>
            <w:vAlign w:val="center"/>
          </w:tcPr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Kedvezmények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Menetjegyek visszaváltása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CF2CF7" w:rsidRDefault="00B4770D" w:rsidP="002D65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Utastájékoztatás, utazással kapcsolatos információk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E501A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E501A" w:rsidRPr="00AA2B5E" w:rsidRDefault="00DE501A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E501A" w:rsidRPr="00AA146B" w:rsidRDefault="00DE501A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146B">
              <w:rPr>
                <w:sz w:val="20"/>
                <w:szCs w:val="20"/>
              </w:rPr>
              <w:t>15</w:t>
            </w:r>
          </w:p>
        </w:tc>
        <w:tc>
          <w:tcPr>
            <w:tcW w:w="5058" w:type="dxa"/>
            <w:vAlign w:val="center"/>
          </w:tcPr>
          <w:p w:rsidR="00DE501A" w:rsidRPr="00CF2CF7" w:rsidRDefault="00DE501A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A közúti, vasúti, vízi és légi árufuvarozás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DE501A" w:rsidRPr="00AA2B5E" w:rsidRDefault="00DE501A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5</w:t>
            </w:r>
          </w:p>
        </w:tc>
        <w:tc>
          <w:tcPr>
            <w:tcW w:w="5058" w:type="dxa"/>
            <w:vAlign w:val="center"/>
          </w:tcPr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közúti árufuvarozás sajátosságai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közúti árufuvarozás eszközei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Tehergépkocsik fajtái, jellemzői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feladatnak megfelelő gépkocsi kiválasztása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Telephelyek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Forgalmi feladatok és létesítmények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Műszaki feladatok és létesítmények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Fuvarozási szerződés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fuvarozó értesítési kötelezettsége, a címzett értesítése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fuvaroztató rendelkezési joga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fuvarozás határideje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Késedelem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Felelősség a hibás teljesítés miatt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lastRenderedPageBreak/>
              <w:t>Veszélyes áruk közúti szállításának alapjai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vasúti árufuvarozás sajátosságai, jellemzői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vasúti árufuvarozás eszközei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Az elfuvarozandó árunak megf</w:t>
            </w:r>
            <w:r w:rsidR="00813E17">
              <w:rPr>
                <w:sz w:val="20"/>
                <w:szCs w:val="20"/>
                <w:shd w:val="clear" w:color="auto" w:fill="FFFFFF"/>
              </w:rPr>
              <w:t>elelő vasúti kocsi kiválasztása.</w:t>
            </w:r>
          </w:p>
          <w:p w:rsidR="00B4770D" w:rsidRPr="00B4770D" w:rsidRDefault="00813E1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Vasúton fuvarozható áruk.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Az árukezelési helyek fajt</w:t>
            </w:r>
            <w:r w:rsidR="00813E17">
              <w:rPr>
                <w:sz w:val="20"/>
                <w:szCs w:val="20"/>
                <w:shd w:val="clear" w:color="auto" w:fill="FFFFFF"/>
              </w:rPr>
              <w:t>ái csoportosításuk, jellemzőik.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Az áru csomagolása, csomagolási fajták és jellemzőik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813E1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 fuvarozási szerződés fajtái.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küldemény tömegének, darabszámának megállapítására használt eszközök csoportosítása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fuvarozási határidő számításának alapszabályai belföldi és nemzetközi forgalomban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CF2CF7" w:rsidRPr="00E6752F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fuvarlevél jelentősége a küldemény kiváltási folyamatában</w:t>
            </w:r>
            <w:r w:rsidR="00813E17">
              <w:rPr>
                <w:sz w:val="20"/>
                <w:szCs w:val="20"/>
                <w:shd w:val="clear" w:color="auto" w:fill="FFFFFF"/>
              </w:rPr>
              <w:t>,</w:t>
            </w:r>
            <w:r w:rsidRPr="00B4770D">
              <w:rPr>
                <w:sz w:val="20"/>
                <w:szCs w:val="20"/>
                <w:shd w:val="clear" w:color="auto" w:fill="FFFFFF"/>
              </w:rPr>
              <w:t xml:space="preserve"> a küldemény kiszolgáltatásának jelentősége a közösségi áruk és az Európai Unión kívülről érkező küldemények esetében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kocsi kirakási kötelezettsége, a vasúti kocsik tisztításának alapszabályai és szükségessége, a kü</w:t>
            </w:r>
            <w:r w:rsidR="00813E17">
              <w:rPr>
                <w:sz w:val="20"/>
                <w:szCs w:val="20"/>
                <w:shd w:val="clear" w:color="auto" w:fill="FFFFFF"/>
              </w:rPr>
              <w:t>ldemény elvitelének jelentősége.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Veszélyes ár</w:t>
            </w:r>
            <w:r w:rsidR="00813E17">
              <w:rPr>
                <w:sz w:val="20"/>
                <w:szCs w:val="20"/>
                <w:shd w:val="clear" w:color="auto" w:fill="FFFFFF"/>
              </w:rPr>
              <w:t>uk vasúti szállításának alapjai.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vízi árufuvarozás sajátosságai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vízi árufuvarozás eszközei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Hajótípusok, hajózási módok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toló, vontató és az önjáró hajózás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Belvízi hajózás nemzetközi szabályozási rendszere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Vízépítési műtárgyak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hajózás biztonsági kérdései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813E17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 hajózás és környezetvédelem.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légi árufuvarozás sajátosságai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légi árufuvarozás eszközei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Légi teheráru fogalma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Továbbítási módok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Egységrakomány</w:t>
            </w:r>
            <w:r w:rsidR="00813E1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4770D">
              <w:rPr>
                <w:sz w:val="20"/>
                <w:szCs w:val="20"/>
                <w:shd w:val="clear" w:color="auto" w:fill="FFFFFF"/>
              </w:rPr>
              <w:t>képzési szempontok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Különleges kezelést igénylő áruk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Túlsúlyos, túlméretes küldemények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Veszélyes áruk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Kizárólag cargo-repülőgépben fuvarozható áruk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Járat rakományjegyzéke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Előkészülés a küldemény feladására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CF2CF7" w:rsidRDefault="00E6752F" w:rsidP="002D65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Helyfoglalás a légitársaságnál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Áruk rangsorolása, összeférhetetlensége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Veszélyes áru</w:t>
            </w:r>
            <w:r w:rsidR="00B4770D" w:rsidRPr="00B4770D">
              <w:rPr>
                <w:sz w:val="20"/>
                <w:szCs w:val="20"/>
                <w:shd w:val="clear" w:color="auto" w:fill="FFFFFF"/>
              </w:rPr>
              <w:t xml:space="preserve"> nyilatkozat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Biztonsági átvizsgálás, átvilágítás, szemrevételezés, kézi átvizsgálás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Robbanószerkereső kutya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Sérülési jegyzőkönyv kiállítása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Rendellenességek kezelése (talált/hiányzó áru/okmány)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813E17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Montreal-i egyezmény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813E17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Chichagó-i egyezmény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813E17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Tranz</w:t>
            </w:r>
            <w:r w:rsidR="00813E17">
              <w:rPr>
                <w:sz w:val="20"/>
                <w:szCs w:val="20"/>
                <w:shd w:val="clear" w:color="auto" w:fill="FFFFFF"/>
              </w:rPr>
              <w:t>it és légi fuvarozási Egyezmény.</w:t>
            </w:r>
          </w:p>
          <w:p w:rsidR="00813E17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Varsó-i egyezmény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 xml:space="preserve">IATA, a Nemzetközi Légi Fuvarozási Szövetség által </w:t>
            </w:r>
            <w:r w:rsidRPr="00B4770D">
              <w:rPr>
                <w:sz w:val="20"/>
                <w:szCs w:val="20"/>
                <w:shd w:val="clear" w:color="auto" w:fill="FFFFFF"/>
              </w:rPr>
              <w:lastRenderedPageBreak/>
              <w:t>egységesített nyomtatványok, díjszabások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SITA, a Nemzetközi Légiforgalmi Kommunikációs Társaság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B4770D" w:rsidRPr="00B4770D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>A légi szállítmányozási szerződés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E6752F" w:rsidRDefault="00B4770D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B4770D">
              <w:rPr>
                <w:sz w:val="20"/>
                <w:szCs w:val="20"/>
                <w:shd w:val="clear" w:color="auto" w:fill="FFFFFF"/>
              </w:rPr>
              <w:t xml:space="preserve">A légi fuvarlevél </w:t>
            </w:r>
            <w:r w:rsidR="00813E17">
              <w:rPr>
                <w:sz w:val="20"/>
                <w:szCs w:val="20"/>
                <w:shd w:val="clear" w:color="auto" w:fill="FFFFFF"/>
              </w:rPr>
              <w:t>–</w:t>
            </w:r>
            <w:r w:rsidRPr="00B4770D">
              <w:rPr>
                <w:sz w:val="20"/>
                <w:szCs w:val="20"/>
                <w:shd w:val="clear" w:color="auto" w:fill="FFFFFF"/>
              </w:rPr>
              <w:t xml:space="preserve"> AWB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6752F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6752F" w:rsidRPr="00AA2B5E" w:rsidRDefault="00E6752F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6752F" w:rsidRPr="00AA146B" w:rsidRDefault="00E6752F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146B">
              <w:rPr>
                <w:sz w:val="20"/>
                <w:szCs w:val="20"/>
              </w:rPr>
              <w:t>22</w:t>
            </w:r>
          </w:p>
        </w:tc>
        <w:tc>
          <w:tcPr>
            <w:tcW w:w="5058" w:type="dxa"/>
            <w:vAlign w:val="center"/>
          </w:tcPr>
          <w:p w:rsidR="00E6752F" w:rsidRPr="00CF2CF7" w:rsidRDefault="00E6752F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A közlekedés teljesítményei, jellegzetes üzemtani mutatószámai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E6752F" w:rsidRPr="00AA2B5E" w:rsidRDefault="00E6752F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6</w:t>
            </w:r>
          </w:p>
        </w:tc>
        <w:tc>
          <w:tcPr>
            <w:tcW w:w="5058" w:type="dxa"/>
            <w:vAlign w:val="center"/>
          </w:tcPr>
          <w:p w:rsidR="00E6752F" w:rsidRPr="00E6752F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Szállítási és üzemi teljesítmények különválasztása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E6752F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Üzemi teljesítmények és mutatószámok a vasúti közlekedésben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CF2CF7" w:rsidRPr="00E873AA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 xml:space="preserve">Üzemi teljesítmények és </w:t>
            </w:r>
            <w:r w:rsidR="00E873AA">
              <w:rPr>
                <w:sz w:val="20"/>
                <w:szCs w:val="20"/>
                <w:shd w:val="clear" w:color="auto" w:fill="FFFFFF"/>
              </w:rPr>
              <w:t>mutatószámok vízi közlekedésben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E6752F" w:rsidRPr="00E6752F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Üzemi teljesítmények és mutatószámok légi közlekedésben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E6752F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Üzemi teljesítmények és mutatószámok a közúti közlekedésben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E6752F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Járműállománnyal kapcsolatos mutatószámok, teljesítmények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E6752F" w:rsidRPr="00E6752F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Időteljesítmények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E6752F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Futásteljesítmények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E6752F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Szállítási teljesítmények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E6752F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Egyéb teljesítmények, rakodógép kapacitása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CF2CF7" w:rsidRDefault="00E6752F" w:rsidP="002D65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Gépnapok és tényezők a közúti közlekedés üzemtanában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6752F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6752F" w:rsidRPr="00AA2B5E" w:rsidRDefault="00E6752F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6752F" w:rsidRPr="00D04F5E" w:rsidRDefault="00E6752F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6</w:t>
            </w:r>
          </w:p>
        </w:tc>
        <w:tc>
          <w:tcPr>
            <w:tcW w:w="5058" w:type="dxa"/>
            <w:vAlign w:val="center"/>
          </w:tcPr>
          <w:p w:rsidR="00E6752F" w:rsidRPr="00CF2CF7" w:rsidRDefault="00E6752F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A közlekedés kapacitása, teljesítőképessége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E6752F" w:rsidRPr="00AA2B5E" w:rsidRDefault="00E6752F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6</w:t>
            </w:r>
          </w:p>
        </w:tc>
        <w:tc>
          <w:tcPr>
            <w:tcW w:w="5058" w:type="dxa"/>
            <w:vAlign w:val="center"/>
          </w:tcPr>
          <w:p w:rsidR="00E6752F" w:rsidRPr="00E6752F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A járművek kapacitása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E6752F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A pálya kapacitása</w:t>
            </w:r>
            <w:r w:rsidR="00813E1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E6752F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A közlekedés kiszolgáló létesítményeinek kapacitása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E6752F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A kapacitáskihasználás elmélete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E6752F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A kapacitás és annak kihasználása az egyes közlekedési ágak esetében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E6752F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A kapacitáskihasználás fontosabb mutatószámai a közúti közlekedés területén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CF2CF7" w:rsidRPr="00CF2CF7" w:rsidRDefault="00E6752F" w:rsidP="002D6523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Kapacitás a vasúti közlekedés területén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44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55644" w:rsidRPr="00AA2B5E" w:rsidRDefault="00155644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55644" w:rsidRPr="00AA146B" w:rsidRDefault="00155644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146B">
              <w:rPr>
                <w:sz w:val="20"/>
                <w:szCs w:val="20"/>
              </w:rPr>
              <w:t>9</w:t>
            </w:r>
          </w:p>
        </w:tc>
        <w:tc>
          <w:tcPr>
            <w:tcW w:w="5058" w:type="dxa"/>
            <w:vAlign w:val="center"/>
          </w:tcPr>
          <w:p w:rsidR="00155644" w:rsidRPr="00CF2CF7" w:rsidRDefault="00155644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Üzemi számvitel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155644" w:rsidRPr="00AA2B5E" w:rsidRDefault="00155644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E6752F" w:rsidRPr="00E6752F" w:rsidRDefault="00E6752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Költség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E6752F" w:rsidRDefault="002B383E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Önköltség.</w:t>
            </w:r>
          </w:p>
          <w:p w:rsidR="00E6752F" w:rsidRPr="00E6752F" w:rsidRDefault="00E6752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Kiadás, költség és ráfordítás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CF2CF7" w:rsidRPr="00E6752F" w:rsidRDefault="00E6752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Költségek csoportosítása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7</w:t>
            </w:r>
          </w:p>
        </w:tc>
        <w:tc>
          <w:tcPr>
            <w:tcW w:w="5058" w:type="dxa"/>
            <w:vAlign w:val="center"/>
          </w:tcPr>
          <w:p w:rsidR="00E6752F" w:rsidRPr="00E6752F" w:rsidRDefault="002B383E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Munkatermelékenység.</w:t>
            </w:r>
          </w:p>
          <w:p w:rsidR="00E6752F" w:rsidRPr="00E6752F" w:rsidRDefault="00E6752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Költség, önköltség, munkatermelékenység a közlekedésben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E6752F" w:rsidRDefault="00E6752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Költségek a közlekedésben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E6752F" w:rsidRDefault="00E6752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Költségek és költségmutatók a közlekedés területén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6752F" w:rsidRPr="00E6752F" w:rsidRDefault="00E6752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Önköltségszámítás a közlekedés területén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CF2CF7" w:rsidRDefault="00E6752F" w:rsidP="002D6523">
            <w:pPr>
              <w:spacing w:line="276" w:lineRule="auto"/>
              <w:rPr>
                <w:sz w:val="20"/>
                <w:szCs w:val="20"/>
              </w:rPr>
            </w:pPr>
            <w:r w:rsidRPr="00E6752F">
              <w:rPr>
                <w:sz w:val="20"/>
                <w:szCs w:val="20"/>
                <w:shd w:val="clear" w:color="auto" w:fill="FFFFFF"/>
              </w:rPr>
              <w:t>Munkatermelékenység a közlekedésben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44" w:rsidRPr="002D6523" w:rsidTr="002D6523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55644" w:rsidRPr="002D6523" w:rsidRDefault="00155644" w:rsidP="002D65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55644" w:rsidRPr="002D6523" w:rsidRDefault="00155644" w:rsidP="002D6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6523">
              <w:rPr>
                <w:sz w:val="24"/>
                <w:szCs w:val="24"/>
              </w:rPr>
              <w:t>31</w:t>
            </w:r>
          </w:p>
        </w:tc>
        <w:tc>
          <w:tcPr>
            <w:tcW w:w="5058" w:type="dxa"/>
            <w:vAlign w:val="center"/>
          </w:tcPr>
          <w:p w:rsidR="00155644" w:rsidRPr="002D6523" w:rsidRDefault="00155644" w:rsidP="002D6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6523">
              <w:rPr>
                <w:sz w:val="24"/>
                <w:szCs w:val="24"/>
              </w:rPr>
              <w:t>Közlekedés üzemvitel gyakorlat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155644" w:rsidRPr="002D6523" w:rsidRDefault="00155644" w:rsidP="002D65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55644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55644" w:rsidRPr="00AA2B5E" w:rsidRDefault="00155644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55644" w:rsidRPr="00AA146B" w:rsidRDefault="00155644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146B">
              <w:rPr>
                <w:sz w:val="20"/>
                <w:szCs w:val="20"/>
              </w:rPr>
              <w:t>6</w:t>
            </w:r>
          </w:p>
        </w:tc>
        <w:tc>
          <w:tcPr>
            <w:tcW w:w="5058" w:type="dxa"/>
            <w:vAlign w:val="center"/>
          </w:tcPr>
          <w:p w:rsidR="00155644" w:rsidRPr="00CF2CF7" w:rsidRDefault="00155644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A közúti személyszállítás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155644" w:rsidRPr="00AA2B5E" w:rsidRDefault="00155644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1</w:t>
            </w:r>
          </w:p>
        </w:tc>
        <w:tc>
          <w:tcPr>
            <w:tcW w:w="5058" w:type="dxa"/>
            <w:vAlign w:val="center"/>
          </w:tcPr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Menetrendek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Menetdíjak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Menetjegyek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CF2CF7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Kedvezmények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5</w:t>
            </w:r>
          </w:p>
        </w:tc>
        <w:tc>
          <w:tcPr>
            <w:tcW w:w="5058" w:type="dxa"/>
            <w:vAlign w:val="center"/>
          </w:tcPr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Menetjegyek, utazási igazolványok visszaváltása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Reklamációs ügyek intézése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Autóbusz menetlevél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Utastájékoztatás, utazással kapcsolatos információk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CF2CF7" w:rsidRDefault="00EB0E80" w:rsidP="002D6523">
            <w:pPr>
              <w:spacing w:line="276" w:lineRule="auto"/>
              <w:rPr>
                <w:sz w:val="20"/>
                <w:szCs w:val="20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Rendkívüli események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44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55644" w:rsidRPr="00AA2B5E" w:rsidRDefault="00155644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55644" w:rsidRPr="00AA146B" w:rsidRDefault="00155644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146B">
              <w:rPr>
                <w:sz w:val="20"/>
                <w:szCs w:val="20"/>
              </w:rPr>
              <w:t>6</w:t>
            </w:r>
          </w:p>
        </w:tc>
        <w:tc>
          <w:tcPr>
            <w:tcW w:w="5058" w:type="dxa"/>
            <w:vAlign w:val="center"/>
          </w:tcPr>
          <w:p w:rsidR="00155644" w:rsidRPr="00CF2CF7" w:rsidRDefault="00155644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A vasúti személyszállítás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155644" w:rsidRPr="00AA2B5E" w:rsidRDefault="00155644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3</w:t>
            </w:r>
          </w:p>
        </w:tc>
        <w:tc>
          <w:tcPr>
            <w:tcW w:w="5058" w:type="dxa"/>
            <w:vAlign w:val="center"/>
          </w:tcPr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Menetrendek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Személydíjszabások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Menetdíjak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Menetjegyek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CF2CF7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Utazási igazolványok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3</w:t>
            </w:r>
          </w:p>
        </w:tc>
        <w:tc>
          <w:tcPr>
            <w:tcW w:w="5058" w:type="dxa"/>
            <w:vAlign w:val="center"/>
          </w:tcPr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Kedvezmények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Menetjegyek, utazási igazolványok visszaváltása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Utastájékoztatás, utazással kapcsolatos információk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Reklamációs ügyek intézése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CF2CF7" w:rsidRDefault="00EB0E80" w:rsidP="002D6523">
            <w:pPr>
              <w:spacing w:line="276" w:lineRule="auto"/>
              <w:rPr>
                <w:sz w:val="20"/>
                <w:szCs w:val="20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Rendkívüli események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44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55644" w:rsidRPr="00AA2B5E" w:rsidRDefault="00155644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55644" w:rsidRPr="00AA146B" w:rsidRDefault="00155644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146B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155644" w:rsidRPr="00CF2CF7" w:rsidRDefault="00155644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A vízi személyszállítás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155644" w:rsidRPr="00AA2B5E" w:rsidRDefault="00155644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77242" w:rsidTr="002D6523">
        <w:trPr>
          <w:trHeight w:val="794"/>
        </w:trPr>
        <w:tc>
          <w:tcPr>
            <w:tcW w:w="660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77242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Menetrendek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Személydíjszabások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Menetdíjak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Menetjegyek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Kedvezmények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Menetjegyek, utazási igazolványok visszaváltása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Utazási igazolványok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77242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Utazással kapcsolatos információk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44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55644" w:rsidRPr="00AA2B5E" w:rsidRDefault="00155644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55644" w:rsidRPr="00AA146B" w:rsidRDefault="00155644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146B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155644" w:rsidRPr="00CF2CF7" w:rsidRDefault="00155644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A légi személyszállítás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155644" w:rsidRPr="00AA2B5E" w:rsidRDefault="00155644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77242" w:rsidTr="002D6523">
        <w:trPr>
          <w:trHeight w:val="794"/>
        </w:trPr>
        <w:tc>
          <w:tcPr>
            <w:tcW w:w="660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77242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Menetrendek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Menetdíjak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Menetjegyek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Kedvezmények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Menetjegyek visszaváltása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Utastájékoztatás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77242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Utazással kapcsolatos információk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44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55644" w:rsidRPr="00AA2B5E" w:rsidRDefault="00155644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55644" w:rsidRPr="00AA146B" w:rsidRDefault="00155644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A146B">
              <w:rPr>
                <w:sz w:val="20"/>
                <w:szCs w:val="20"/>
              </w:rPr>
              <w:t>3</w:t>
            </w:r>
          </w:p>
        </w:tc>
        <w:tc>
          <w:tcPr>
            <w:tcW w:w="5058" w:type="dxa"/>
            <w:vAlign w:val="center"/>
          </w:tcPr>
          <w:p w:rsidR="00155644" w:rsidRPr="00CF2CF7" w:rsidRDefault="00155644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A városi közösségi közlekedés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155644" w:rsidRPr="00AA2B5E" w:rsidRDefault="00155644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58" w:type="dxa"/>
            <w:vAlign w:val="center"/>
          </w:tcPr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Menetrendek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Személydíjszabások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Menetdíjak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Menetjegyek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EB0E80" w:rsidRPr="00EB0E80" w:rsidRDefault="00EB0E8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Utazási igazolványok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Kedvezmények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Menetjegyek, utazási igazolványok visszaváltása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lastRenderedPageBreak/>
              <w:t>Utastájékoztatás, utazással kapcsolatos információk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Reklamációs ügyek intézése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04F5E" w:rsidRPr="00E77242" w:rsidRDefault="00EB0E80" w:rsidP="002D65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Rendkívüli események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B0E80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B0E80" w:rsidRPr="00AA2B5E" w:rsidRDefault="00EB0E8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B0E80" w:rsidRPr="006D5D02" w:rsidRDefault="00EB0E8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D02">
              <w:rPr>
                <w:sz w:val="20"/>
                <w:szCs w:val="20"/>
              </w:rPr>
              <w:t>4</w:t>
            </w:r>
          </w:p>
        </w:tc>
        <w:tc>
          <w:tcPr>
            <w:tcW w:w="5058" w:type="dxa"/>
            <w:vAlign w:val="center"/>
          </w:tcPr>
          <w:p w:rsidR="00EB0E80" w:rsidRPr="006D5D02" w:rsidRDefault="00EB0E80" w:rsidP="002D6523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D5D02">
              <w:rPr>
                <w:color w:val="000000"/>
                <w:sz w:val="20"/>
                <w:szCs w:val="20"/>
              </w:rPr>
              <w:t>A közúti árufuvarozás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EB0E80" w:rsidRPr="00AA2B5E" w:rsidRDefault="00EB0E80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77242" w:rsidTr="002D6523">
        <w:trPr>
          <w:trHeight w:val="794"/>
        </w:trPr>
        <w:tc>
          <w:tcPr>
            <w:tcW w:w="660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77242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4</w:t>
            </w:r>
          </w:p>
        </w:tc>
        <w:tc>
          <w:tcPr>
            <w:tcW w:w="5058" w:type="dxa"/>
            <w:vAlign w:val="center"/>
          </w:tcPr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Fuvarozásból kizárt és feltételesen fuvarozható áruk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Csomagolás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Árukíséret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Fuvareszköz kiállítása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Rakodás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A küldemény átvétele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A küldemény tömegének megállapítása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A küldemény kísérete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A küldemény továbbítása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A fuvarozás útvonala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A fuvarozó értesítési kötelezettsége, a címzett értesítése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A küldemény átadása-átvétele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A teljesítés igazolása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77242" w:rsidRPr="00EB0E80" w:rsidRDefault="00EB0E80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A fuvardíj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B0E80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B0E80" w:rsidRPr="00AA2B5E" w:rsidRDefault="00EB0E8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B0E80" w:rsidRPr="00D04F5E" w:rsidRDefault="00EB0E8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4</w:t>
            </w:r>
          </w:p>
        </w:tc>
        <w:tc>
          <w:tcPr>
            <w:tcW w:w="5058" w:type="dxa"/>
            <w:vAlign w:val="center"/>
          </w:tcPr>
          <w:p w:rsidR="00EB0E80" w:rsidRPr="00CF2CF7" w:rsidRDefault="00EB0E8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A vasúti árufuvarozás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EB0E80" w:rsidRPr="00AA2B5E" w:rsidRDefault="00EB0E80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77242" w:rsidTr="002D6523">
        <w:trPr>
          <w:trHeight w:val="794"/>
        </w:trPr>
        <w:tc>
          <w:tcPr>
            <w:tcW w:w="660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77242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EB0E80" w:rsidRPr="00EB0E80" w:rsidRDefault="00EB0E8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 xml:space="preserve">A vasúti kocsik </w:t>
            </w:r>
            <w:r w:rsidR="002B383E">
              <w:rPr>
                <w:sz w:val="20"/>
                <w:szCs w:val="20"/>
                <w:shd w:val="clear" w:color="auto" w:fill="FFFFFF"/>
              </w:rPr>
              <w:t>megrendelése a vasútvállalattól.</w:t>
            </w:r>
          </w:p>
          <w:p w:rsidR="00EB0E80" w:rsidRPr="00EB0E80" w:rsidRDefault="00EB0E8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Az árudarabok jelölése, a vasúti kocsik, konténerek bárcázása üres, rakott állapotban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77242" w:rsidRPr="00EB0E80" w:rsidRDefault="00EB0E8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A kocsirakományú küldemény lezárására</w:t>
            </w:r>
            <w:r>
              <w:rPr>
                <w:sz w:val="20"/>
                <w:szCs w:val="20"/>
                <w:shd w:val="clear" w:color="auto" w:fill="FFFFFF"/>
              </w:rPr>
              <w:t xml:space="preserve"> használt kocsizárak csoportjai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D04F5E" w:rsidTr="002D6523">
        <w:trPr>
          <w:trHeight w:val="794"/>
        </w:trPr>
        <w:tc>
          <w:tcPr>
            <w:tcW w:w="660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4F5E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EB0E80" w:rsidRPr="00EB0E80" w:rsidRDefault="00EB0E8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A fuvarozási határidő számításának alapszabályai belföldi és nemzetközi forgalomban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B0E80" w:rsidRPr="00EB0E80" w:rsidRDefault="00EB0E8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 xml:space="preserve">Az üres és rakott kocsik, ügyfél részére történő átadása feladó vagy átvevő értesítése, általános </w:t>
            </w:r>
            <w:r w:rsidR="002B383E">
              <w:rPr>
                <w:sz w:val="20"/>
                <w:szCs w:val="20"/>
                <w:shd w:val="clear" w:color="auto" w:fill="FFFFFF"/>
              </w:rPr>
              <w:t>és elfogadott értesítési formák.</w:t>
            </w:r>
          </w:p>
          <w:p w:rsidR="00D04F5E" w:rsidRPr="00CF2CF7" w:rsidRDefault="00EB0E80" w:rsidP="002D65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0E80">
              <w:rPr>
                <w:sz w:val="20"/>
                <w:szCs w:val="20"/>
                <w:shd w:val="clear" w:color="auto" w:fill="FFFFFF"/>
              </w:rPr>
              <w:t>A fuvarköltségek meghatározása, fuvardíj, mellékdíj, szolgáltatások díja, felmerülésének helye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4F5E" w:rsidRPr="00AA2B5E" w:rsidRDefault="00D04F5E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B0E80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B0E80" w:rsidRPr="00AA2B5E" w:rsidRDefault="00EB0E8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B0E80" w:rsidRPr="00D04F5E" w:rsidRDefault="00EB0E8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EB0E80" w:rsidRPr="00CF2CF7" w:rsidRDefault="00EB0E8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A vízi árufuvarozás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EB0E80" w:rsidRPr="00AA2B5E" w:rsidRDefault="00EB0E80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77242" w:rsidTr="002D6523">
        <w:trPr>
          <w:trHeight w:val="794"/>
        </w:trPr>
        <w:tc>
          <w:tcPr>
            <w:tcW w:w="660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77242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</w:tcPr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Belvízi hajóút ismeret, kitűzési jelek, nautikai szabályok.</w:t>
            </w:r>
          </w:p>
          <w:p w:rsidR="00E77242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Kikötők, kikötői rakodó berendezések.</w:t>
            </w:r>
          </w:p>
        </w:tc>
        <w:tc>
          <w:tcPr>
            <w:tcW w:w="837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B0E80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B0E80" w:rsidRPr="00AA2B5E" w:rsidRDefault="00EB0E8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B0E80" w:rsidRPr="00D04F5E" w:rsidRDefault="00EB0E8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EB0E80" w:rsidRPr="00CF2CF7" w:rsidRDefault="00EB0E8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A légi árufuvarozás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EB0E80" w:rsidRPr="00AA2B5E" w:rsidRDefault="00EB0E80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D04F5E" w:rsidRDefault="00D04F5E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4F5E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Okmányok kiállítása (áru begyűjtése, csomagolás, címkézés)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Küldemény (áru+okmányok) átadása a fuvarozónak vagy a fuvarozó képviselőjének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Küldemény átvétele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Helyfoglalási lista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Veszélyesáru nyilatkozat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Egy járat küldeményeinek összekészítése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Járat küldeményeinek előtérre juttatása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lastRenderedPageBreak/>
              <w:t>Átadás a rampaszolgálatnak, berakodás a légijárműbe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Kirakodás a célállomáson, import raktári bevételezés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Címzett kiértesíté</w:t>
            </w:r>
            <w:r w:rsidR="002B383E">
              <w:rPr>
                <w:sz w:val="20"/>
                <w:szCs w:val="20"/>
                <w:shd w:val="clear" w:color="auto" w:fill="FFFFFF"/>
              </w:rPr>
              <w:t>se.</w:t>
            </w:r>
          </w:p>
          <w:p w:rsidR="00CF2CF7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Áru átadása (költségek megfizetése)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B0E80" w:rsidRPr="002D6523" w:rsidTr="002D6523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B0E80" w:rsidRPr="002D6523" w:rsidRDefault="00EB0E80" w:rsidP="002D65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bookmarkStart w:id="0" w:name="_GoBack" w:colFirst="1" w:colLast="2"/>
          </w:p>
        </w:tc>
        <w:tc>
          <w:tcPr>
            <w:tcW w:w="697" w:type="dxa"/>
            <w:vAlign w:val="center"/>
          </w:tcPr>
          <w:p w:rsidR="00EB0E80" w:rsidRPr="002D6523" w:rsidRDefault="00EB0E80" w:rsidP="002D6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6523">
              <w:rPr>
                <w:sz w:val="24"/>
                <w:szCs w:val="24"/>
              </w:rPr>
              <w:t>36</w:t>
            </w:r>
          </w:p>
        </w:tc>
        <w:tc>
          <w:tcPr>
            <w:tcW w:w="5058" w:type="dxa"/>
            <w:vAlign w:val="center"/>
          </w:tcPr>
          <w:p w:rsidR="00EB0E80" w:rsidRPr="002D6523" w:rsidRDefault="00EB0E80" w:rsidP="002D6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6523">
              <w:rPr>
                <w:sz w:val="24"/>
                <w:szCs w:val="24"/>
              </w:rPr>
              <w:t>Közlekedés-gazdasági és jogi ismeretek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EB0E80" w:rsidRPr="002D6523" w:rsidRDefault="00EB0E80" w:rsidP="002D65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EB0E80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B0E80" w:rsidRPr="00AA2B5E" w:rsidRDefault="00EB0E8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B0E80" w:rsidRPr="00E77242" w:rsidRDefault="00EB0E8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20</w:t>
            </w:r>
          </w:p>
        </w:tc>
        <w:tc>
          <w:tcPr>
            <w:tcW w:w="5058" w:type="dxa"/>
            <w:vAlign w:val="center"/>
          </w:tcPr>
          <w:p w:rsidR="00EB0E80" w:rsidRPr="00E77242" w:rsidRDefault="00EB0E8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Közlekedés-statisztika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EB0E80" w:rsidRPr="00AA2B5E" w:rsidRDefault="00EB0E80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77242" w:rsidTr="002D6523">
        <w:trPr>
          <w:trHeight w:val="794"/>
        </w:trPr>
        <w:tc>
          <w:tcPr>
            <w:tcW w:w="660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77242" w:rsidRPr="002B43B3" w:rsidRDefault="002B43B3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F6225F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Statisztikai alapfogalmak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Statisztikai adatfelvétel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77242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Statisztikai sorok, statisztikai táblák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3B3" w:rsidTr="002D6523">
        <w:trPr>
          <w:trHeight w:val="794"/>
        </w:trPr>
        <w:tc>
          <w:tcPr>
            <w:tcW w:w="660" w:type="dxa"/>
            <w:vAlign w:val="center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43B3" w:rsidRPr="002B43B3" w:rsidRDefault="002B43B3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F6225F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Statisztikai adatok ábrázolása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A statisztikai adatok összehasonlítása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Viszonyszámok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Középértékek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A szóródás és mutatószámai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2B43B3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Eloszlások vizsgálata középértékek és szóródás segítségével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3B3" w:rsidTr="002D6523">
        <w:trPr>
          <w:trHeight w:val="794"/>
        </w:trPr>
        <w:tc>
          <w:tcPr>
            <w:tcW w:w="660" w:type="dxa"/>
            <w:vAlign w:val="center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43B3" w:rsidRDefault="002B43B3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F6225F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Két mennyiség kapcsolatának vizsgálata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Két változó közötti kapcsolat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A korrelációszámítás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A korreláció fontosabb típusai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2B43B3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A kapcsolat szorosságának mérőszámai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3B3" w:rsidTr="002D6523">
        <w:trPr>
          <w:trHeight w:val="794"/>
        </w:trPr>
        <w:tc>
          <w:tcPr>
            <w:tcW w:w="660" w:type="dxa"/>
            <w:vAlign w:val="center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43B3" w:rsidRDefault="002B43B3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F6225F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Két változó közötti kapcsolat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A korrelációszámítás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A korreláció fontosabb típusai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2B43B3" w:rsidRPr="00CF2CF7" w:rsidRDefault="00F6225F" w:rsidP="002D6523">
            <w:pPr>
              <w:spacing w:line="276" w:lineRule="auto"/>
              <w:rPr>
                <w:b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A kapcsolat szorosságának mérőszámai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B0E80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B0E80" w:rsidRPr="00AA2B5E" w:rsidRDefault="00EB0E8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B0E80" w:rsidRPr="00E77242" w:rsidRDefault="00EB0E8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16</w:t>
            </w:r>
          </w:p>
        </w:tc>
        <w:tc>
          <w:tcPr>
            <w:tcW w:w="5058" w:type="dxa"/>
            <w:vAlign w:val="center"/>
          </w:tcPr>
          <w:p w:rsidR="00EB0E80" w:rsidRPr="00E77242" w:rsidRDefault="00EB0E8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7242">
              <w:rPr>
                <w:sz w:val="20"/>
                <w:szCs w:val="20"/>
              </w:rPr>
              <w:t>Statisztikai alapjai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EB0E80" w:rsidRPr="00AA2B5E" w:rsidRDefault="00EB0E80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77242" w:rsidTr="002D6523">
        <w:trPr>
          <w:trHeight w:val="794"/>
        </w:trPr>
        <w:tc>
          <w:tcPr>
            <w:tcW w:w="660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77242" w:rsidRPr="002B43B3" w:rsidRDefault="002B43B3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6</w:t>
            </w:r>
          </w:p>
        </w:tc>
        <w:tc>
          <w:tcPr>
            <w:tcW w:w="5058" w:type="dxa"/>
            <w:vAlign w:val="center"/>
          </w:tcPr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Statisztikai alapfogalmak, a statisztika jellemzői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Statisztikai megfigyelés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Statisztikai ismérvek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Statisztikai adatfelvétel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Statisztikai sorok, statisztikai táblák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Statisztikai adatok ábrázolása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A statisztikai adatok elemzése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6225F" w:rsidRPr="00F6225F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A stati</w:t>
            </w:r>
            <w:r w:rsidR="002B383E">
              <w:rPr>
                <w:sz w:val="20"/>
                <w:szCs w:val="20"/>
                <w:shd w:val="clear" w:color="auto" w:fill="FFFFFF"/>
              </w:rPr>
              <w:t>sztikai adatok összehasonlítása.</w:t>
            </w:r>
          </w:p>
          <w:p w:rsidR="00E77242" w:rsidRPr="004B3C40" w:rsidRDefault="00F6225F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Statisztikai sorok, statisztikai táblák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77242" w:rsidTr="003048F9">
        <w:trPr>
          <w:trHeight w:val="589"/>
        </w:trPr>
        <w:tc>
          <w:tcPr>
            <w:tcW w:w="660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77242" w:rsidRPr="002B43B3" w:rsidRDefault="002B43B3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  <w:vAlign w:val="center"/>
          </w:tcPr>
          <w:p w:rsidR="004B3C40" w:rsidRPr="00F6225F" w:rsidRDefault="004B3C4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Megoszlási viszonyszámok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B3C40" w:rsidRPr="00F6225F" w:rsidRDefault="004B3C4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Dinamikus viszonyszámok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B3C40" w:rsidRPr="00F6225F" w:rsidRDefault="004B3C4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Bázisviszonyszám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B3C40" w:rsidRPr="00F6225F" w:rsidRDefault="004B3C4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Láncviszonyszám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B3C40" w:rsidRPr="00F6225F" w:rsidRDefault="004B3C4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Megoszlási viszonyszámok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B3C40" w:rsidRPr="00F6225F" w:rsidRDefault="004B3C4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Dinamikus viszonyszámok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B3C40" w:rsidRPr="00F6225F" w:rsidRDefault="004B3C4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Bázisviszonyszám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B3C40" w:rsidRPr="00F6225F" w:rsidRDefault="004B3C4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Láncviszonyszám</w:t>
            </w:r>
            <w:r w:rsidR="002B383E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B3C40" w:rsidRPr="00F6225F" w:rsidRDefault="004B3C4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Átlagok</w:t>
            </w:r>
            <w:r w:rsidR="002B383E">
              <w:rPr>
                <w:sz w:val="20"/>
                <w:szCs w:val="20"/>
                <w:shd w:val="clear" w:color="auto" w:fill="FFFFFF"/>
              </w:rPr>
              <w:t xml:space="preserve">: </w:t>
            </w:r>
            <w:r w:rsidR="002B383E" w:rsidRPr="00F6225F">
              <w:rPr>
                <w:sz w:val="20"/>
                <w:szCs w:val="20"/>
                <w:shd w:val="clear" w:color="auto" w:fill="FFFFFF"/>
              </w:rPr>
              <w:t xml:space="preserve">számtani </w:t>
            </w:r>
            <w:r w:rsidRPr="00F6225F">
              <w:rPr>
                <w:sz w:val="20"/>
                <w:szCs w:val="20"/>
                <w:shd w:val="clear" w:color="auto" w:fill="FFFFFF"/>
              </w:rPr>
              <w:t>(aritmetikai)</w:t>
            </w:r>
            <w:r w:rsidR="002B383E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2B383E" w:rsidRPr="00F6225F">
              <w:rPr>
                <w:sz w:val="20"/>
                <w:szCs w:val="20"/>
                <w:shd w:val="clear" w:color="auto" w:fill="FFFFFF"/>
              </w:rPr>
              <w:t>harmonikus</w:t>
            </w:r>
            <w:r w:rsidR="002B383E">
              <w:rPr>
                <w:sz w:val="20"/>
                <w:szCs w:val="20"/>
                <w:shd w:val="clear" w:color="auto" w:fill="FFFFFF"/>
              </w:rPr>
              <w:t>, m</w:t>
            </w:r>
            <w:r w:rsidRPr="00F6225F">
              <w:rPr>
                <w:sz w:val="20"/>
                <w:szCs w:val="20"/>
                <w:shd w:val="clear" w:color="auto" w:fill="FFFFFF"/>
              </w:rPr>
              <w:t>értani (geometriai)</w:t>
            </w:r>
            <w:r w:rsidR="002B383E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2B383E" w:rsidRPr="00F6225F">
              <w:rPr>
                <w:sz w:val="20"/>
                <w:szCs w:val="20"/>
                <w:shd w:val="clear" w:color="auto" w:fill="FFFFFF"/>
              </w:rPr>
              <w:t xml:space="preserve">négyzetes </w:t>
            </w:r>
            <w:r w:rsidRPr="00F6225F">
              <w:rPr>
                <w:sz w:val="20"/>
                <w:szCs w:val="20"/>
                <w:shd w:val="clear" w:color="auto" w:fill="FFFFFF"/>
              </w:rPr>
              <w:t>(kvadratikus)</w:t>
            </w:r>
            <w:r w:rsidR="002B383E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2B383E" w:rsidRPr="00F6225F">
              <w:rPr>
                <w:sz w:val="20"/>
                <w:szCs w:val="20"/>
                <w:shd w:val="clear" w:color="auto" w:fill="FFFFFF"/>
              </w:rPr>
              <w:t xml:space="preserve">helyzeti </w:t>
            </w:r>
            <w:r w:rsidRPr="00F6225F">
              <w:rPr>
                <w:sz w:val="20"/>
                <w:szCs w:val="20"/>
                <w:shd w:val="clear" w:color="auto" w:fill="FFFFFF"/>
              </w:rPr>
              <w:t>középértékek</w:t>
            </w:r>
            <w:r w:rsidR="002B383E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2B383E" w:rsidRPr="00F6225F">
              <w:rPr>
                <w:sz w:val="20"/>
                <w:szCs w:val="20"/>
                <w:shd w:val="clear" w:color="auto" w:fill="FFFFFF"/>
              </w:rPr>
              <w:t>medián</w:t>
            </w:r>
            <w:r w:rsidR="003048F9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B3C40" w:rsidRPr="00F6225F" w:rsidRDefault="004B3C4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Módusz</w:t>
            </w:r>
            <w:r w:rsidR="003048F9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B3C40" w:rsidRPr="00F6225F" w:rsidRDefault="004B3C4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lastRenderedPageBreak/>
              <w:t>A szóródás terjedelme</w:t>
            </w:r>
            <w:r w:rsidR="003048F9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77242" w:rsidRPr="004B3C40" w:rsidRDefault="004B3C4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Átlagos abszolút eltérés</w:t>
            </w:r>
            <w:r w:rsidR="003048F9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E77242" w:rsidTr="002D6523">
        <w:trPr>
          <w:trHeight w:val="794"/>
        </w:trPr>
        <w:tc>
          <w:tcPr>
            <w:tcW w:w="660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77242" w:rsidRPr="002B43B3" w:rsidRDefault="002B43B3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4B3C40" w:rsidRPr="00F6225F" w:rsidRDefault="004B3C4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Szórásnégyzet, szórás, relatív szórás (</w:t>
            </w:r>
            <w:r w:rsidR="003048F9">
              <w:rPr>
                <w:sz w:val="20"/>
                <w:szCs w:val="20"/>
                <w:shd w:val="clear" w:color="auto" w:fill="FFFFFF"/>
              </w:rPr>
              <w:t>á</w:t>
            </w:r>
            <w:r w:rsidRPr="00F6225F">
              <w:rPr>
                <w:sz w:val="20"/>
                <w:szCs w:val="20"/>
                <w:shd w:val="clear" w:color="auto" w:fill="FFFFFF"/>
              </w:rPr>
              <w:t>tlagos különbség)</w:t>
            </w:r>
            <w:r w:rsidR="003048F9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B3C40" w:rsidRPr="00F6225F" w:rsidRDefault="004B3C4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Koncentráció</w:t>
            </w:r>
            <w:r w:rsidR="003048F9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B3C40" w:rsidRPr="00F6225F" w:rsidRDefault="004B3C40" w:rsidP="002D6523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A szóródás terjedelme</w:t>
            </w:r>
            <w:r w:rsidR="003048F9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77242" w:rsidRPr="004B3C40" w:rsidRDefault="004B3C40" w:rsidP="003048F9">
            <w:pPr>
              <w:spacing w:line="276" w:lineRule="auto"/>
              <w:ind w:left="17"/>
              <w:jc w:val="both"/>
              <w:rPr>
                <w:sz w:val="20"/>
                <w:szCs w:val="20"/>
                <w:shd w:val="clear" w:color="auto" w:fill="FFFFFF"/>
              </w:rPr>
            </w:pPr>
            <w:r w:rsidRPr="00F6225F">
              <w:rPr>
                <w:sz w:val="20"/>
                <w:szCs w:val="20"/>
                <w:shd w:val="clear" w:color="auto" w:fill="FFFFFF"/>
              </w:rPr>
              <w:t>Átlagos abszolút eltérés</w:t>
            </w:r>
            <w:r w:rsidR="003048F9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7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77242" w:rsidRPr="00AA2B5E" w:rsidRDefault="00E7724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RPr="002D6523" w:rsidTr="00E42FB1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F2CF7" w:rsidRPr="002D6523" w:rsidRDefault="00CF2CF7" w:rsidP="002D65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CF2CF7" w:rsidRPr="002D6523" w:rsidRDefault="002B43B3" w:rsidP="002D65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D6523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5058" w:type="dxa"/>
            <w:vAlign w:val="center"/>
          </w:tcPr>
          <w:p w:rsidR="002D6523" w:rsidRDefault="002D6523" w:rsidP="002D65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CF2CF7" w:rsidRPr="002D6523" w:rsidRDefault="00CF2CF7" w:rsidP="002D65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D6523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CF2CF7" w:rsidRPr="002D6523" w:rsidRDefault="00CF2CF7" w:rsidP="002D652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A2EB2" w:rsidTr="00E42FB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A2EB2" w:rsidRPr="006D5D02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D02">
              <w:rPr>
                <w:sz w:val="20"/>
                <w:szCs w:val="20"/>
              </w:rPr>
              <w:t>53</w:t>
            </w:r>
          </w:p>
        </w:tc>
        <w:tc>
          <w:tcPr>
            <w:tcW w:w="5058" w:type="dxa"/>
            <w:vAlign w:val="center"/>
          </w:tcPr>
          <w:p w:rsidR="00BA2EB2" w:rsidRPr="006D5D02" w:rsidRDefault="00BA2EB2" w:rsidP="002D6523">
            <w:pPr>
              <w:spacing w:line="276" w:lineRule="auto"/>
              <w:ind w:left="159"/>
              <w:jc w:val="center"/>
              <w:rPr>
                <w:sz w:val="20"/>
                <w:szCs w:val="20"/>
              </w:rPr>
            </w:pPr>
            <w:r w:rsidRPr="006D5D02">
              <w:rPr>
                <w:sz w:val="20"/>
                <w:szCs w:val="20"/>
              </w:rPr>
              <w:t>Ügyfélszolgálati gyakorlatból: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3B3" w:rsidTr="002D6523">
        <w:trPr>
          <w:trHeight w:val="794"/>
        </w:trPr>
        <w:tc>
          <w:tcPr>
            <w:tcW w:w="660" w:type="dxa"/>
            <w:vAlign w:val="center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43B3" w:rsidRPr="00F41854" w:rsidRDefault="00210D7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854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2B43B3" w:rsidRPr="00210D70" w:rsidRDefault="002B43B3" w:rsidP="002D6523">
            <w:pPr>
              <w:suppressAutoHyphens/>
              <w:autoSpaceDE/>
              <w:autoSpaceDN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Adatbazis-kezelés az ügyfélszolgálatban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D70" w:rsidTr="002D6523">
        <w:trPr>
          <w:trHeight w:val="794"/>
        </w:trPr>
        <w:tc>
          <w:tcPr>
            <w:tcW w:w="660" w:type="dxa"/>
            <w:vAlign w:val="center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10D70" w:rsidRPr="00F41854" w:rsidRDefault="00210D7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854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210D70" w:rsidRPr="00210D70" w:rsidRDefault="00210D70" w:rsidP="002D6523">
            <w:pPr>
              <w:suppressAutoHyphens/>
              <w:autoSpaceDE/>
              <w:autoSpaceDN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Adatbazis-kezelés az ügyfélszolgálatban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D70" w:rsidTr="002D6523">
        <w:trPr>
          <w:trHeight w:val="794"/>
        </w:trPr>
        <w:tc>
          <w:tcPr>
            <w:tcW w:w="660" w:type="dxa"/>
            <w:vAlign w:val="center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10D70" w:rsidRPr="00F41854" w:rsidRDefault="00210D7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854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210D70" w:rsidRPr="00BA2EB2" w:rsidRDefault="00210D70" w:rsidP="002D6523">
            <w:pPr>
              <w:suppressAutoHyphens/>
              <w:autoSpaceDE/>
              <w:autoSpaceDN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Adatbazis-kezelés az ügyfélszolgálatba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D70" w:rsidTr="002D6523">
        <w:trPr>
          <w:trHeight w:val="794"/>
        </w:trPr>
        <w:tc>
          <w:tcPr>
            <w:tcW w:w="660" w:type="dxa"/>
            <w:vAlign w:val="center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10D70" w:rsidRPr="00F41854" w:rsidRDefault="00210D7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854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210D70" w:rsidRPr="00BA2EB2" w:rsidRDefault="00210D70" w:rsidP="002D6523">
            <w:pPr>
              <w:suppressAutoHyphens/>
              <w:autoSpaceDE/>
              <w:autoSpaceDN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Kommunikáció az ügyfélszolgálatban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D70" w:rsidTr="002D6523">
        <w:trPr>
          <w:trHeight w:val="794"/>
        </w:trPr>
        <w:tc>
          <w:tcPr>
            <w:tcW w:w="660" w:type="dxa"/>
            <w:vAlign w:val="center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10D70" w:rsidRPr="00F41854" w:rsidRDefault="00210D7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854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210D70" w:rsidRPr="00BA2EB2" w:rsidRDefault="00210D70" w:rsidP="002D6523">
            <w:pPr>
              <w:suppressAutoHyphens/>
              <w:autoSpaceDE/>
              <w:autoSpaceDN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Kommunikáció az ügyfélszolgálatban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D70" w:rsidTr="002D6523">
        <w:trPr>
          <w:trHeight w:val="794"/>
        </w:trPr>
        <w:tc>
          <w:tcPr>
            <w:tcW w:w="660" w:type="dxa"/>
            <w:vAlign w:val="center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10D70" w:rsidRPr="00F41854" w:rsidRDefault="00210D7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854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210D70" w:rsidRPr="00BA2EB2" w:rsidRDefault="00210D70" w:rsidP="002D6523">
            <w:pPr>
              <w:suppressAutoHyphens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BA2EB2">
              <w:rPr>
                <w:sz w:val="20"/>
                <w:szCs w:val="20"/>
              </w:rPr>
              <w:t>A viselkedéskultúra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210D70" w:rsidTr="002D6523">
        <w:trPr>
          <w:trHeight w:val="794"/>
        </w:trPr>
        <w:tc>
          <w:tcPr>
            <w:tcW w:w="660" w:type="dxa"/>
            <w:vAlign w:val="center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10D70" w:rsidRPr="00F41854" w:rsidRDefault="00210D70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854">
              <w:rPr>
                <w:sz w:val="20"/>
                <w:szCs w:val="20"/>
              </w:rPr>
              <w:t>5</w:t>
            </w:r>
          </w:p>
        </w:tc>
        <w:tc>
          <w:tcPr>
            <w:tcW w:w="5058" w:type="dxa"/>
          </w:tcPr>
          <w:p w:rsidR="00210D70" w:rsidRPr="00BA2EB2" w:rsidRDefault="00210D70" w:rsidP="002D6523">
            <w:pPr>
              <w:suppressAutoHyphens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BA2EB2">
              <w:rPr>
                <w:sz w:val="20"/>
                <w:szCs w:val="20"/>
              </w:rPr>
              <w:t>A viselkedéskultúra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10D70" w:rsidRPr="00AA2B5E" w:rsidRDefault="00210D70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EB2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A2EB2" w:rsidRPr="006D5D02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D02">
              <w:rPr>
                <w:sz w:val="20"/>
                <w:szCs w:val="20"/>
              </w:rPr>
              <w:t>53</w:t>
            </w:r>
          </w:p>
        </w:tc>
        <w:tc>
          <w:tcPr>
            <w:tcW w:w="5058" w:type="dxa"/>
            <w:vAlign w:val="center"/>
          </w:tcPr>
          <w:p w:rsidR="00BA2EB2" w:rsidRPr="006D5D02" w:rsidRDefault="00BA2EB2" w:rsidP="002D6523">
            <w:pPr>
              <w:spacing w:line="276" w:lineRule="auto"/>
              <w:ind w:left="159"/>
              <w:jc w:val="center"/>
              <w:rPr>
                <w:sz w:val="20"/>
                <w:szCs w:val="20"/>
              </w:rPr>
            </w:pPr>
            <w:r w:rsidRPr="006D5D02">
              <w:rPr>
                <w:sz w:val="20"/>
                <w:szCs w:val="20"/>
              </w:rPr>
              <w:t>A közlekedés-szállítási alapok gyakorlatból: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3B3" w:rsidTr="002D6523">
        <w:trPr>
          <w:trHeight w:val="794"/>
        </w:trPr>
        <w:tc>
          <w:tcPr>
            <w:tcW w:w="660" w:type="dxa"/>
            <w:vAlign w:val="center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B43B3" w:rsidRPr="00F41854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854">
              <w:rPr>
                <w:sz w:val="20"/>
                <w:szCs w:val="20"/>
              </w:rPr>
              <w:t>3</w:t>
            </w:r>
          </w:p>
        </w:tc>
        <w:tc>
          <w:tcPr>
            <w:tcW w:w="5058" w:type="dxa"/>
          </w:tcPr>
          <w:p w:rsidR="002B43B3" w:rsidRPr="00BA2EB2" w:rsidRDefault="002B43B3" w:rsidP="002D6523">
            <w:pPr>
              <w:suppressAutoHyphens/>
              <w:autoSpaceDE/>
              <w:autoSpaceDN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A közlekedés forgalmi folyamatai az árufuvarozásban és a személyfuvarozásban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B43B3" w:rsidRPr="00AA2B5E" w:rsidRDefault="002B43B3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EB2" w:rsidTr="002D6523">
        <w:trPr>
          <w:trHeight w:val="794"/>
        </w:trPr>
        <w:tc>
          <w:tcPr>
            <w:tcW w:w="660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A2EB2" w:rsidRPr="00F41854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854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BA2EB2" w:rsidRPr="002B43B3" w:rsidRDefault="00BA2EB2" w:rsidP="002D6523">
            <w:pPr>
              <w:suppressAutoHyphens/>
              <w:autoSpaceDE/>
              <w:autoSpaceDN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A közlekedés forgalmi folyamatai az árufuvarozásban és a személyfuvarozásban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EB2" w:rsidTr="002D6523">
        <w:trPr>
          <w:trHeight w:val="794"/>
        </w:trPr>
        <w:tc>
          <w:tcPr>
            <w:tcW w:w="660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A2EB2" w:rsidRPr="00F41854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854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BA2EB2" w:rsidRPr="002B43B3" w:rsidRDefault="00BA2EB2" w:rsidP="002D6523">
            <w:pPr>
              <w:suppressAutoHyphens/>
              <w:autoSpaceDE/>
              <w:autoSpaceDN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A közlekedés forgalmi folyamatai az árufuvarozásban és a személyfuvarozásban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EB2" w:rsidTr="002D6523">
        <w:trPr>
          <w:trHeight w:val="794"/>
        </w:trPr>
        <w:tc>
          <w:tcPr>
            <w:tcW w:w="660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A2EB2" w:rsidRPr="00F41854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854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BA2EB2" w:rsidRPr="002B43B3" w:rsidRDefault="00BA2EB2" w:rsidP="002D6523">
            <w:pPr>
              <w:suppressAutoHyphens/>
              <w:autoSpaceDE/>
              <w:autoSpaceDN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A közlekedés forgalmi folyamatai az árufuvarozásban és a személyfuvarozásban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EB2" w:rsidTr="002D6523">
        <w:trPr>
          <w:trHeight w:val="794"/>
        </w:trPr>
        <w:tc>
          <w:tcPr>
            <w:tcW w:w="660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A2EB2" w:rsidRPr="00F41854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854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BA2EB2" w:rsidRPr="002B43B3" w:rsidRDefault="00BA2EB2" w:rsidP="002D6523">
            <w:pPr>
              <w:suppressAutoHyphens/>
              <w:autoSpaceDE/>
              <w:autoSpaceDN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A fuvarozási szerződések, a fuvarozási folyamat, a fuvarozás eszközei.</w:t>
            </w:r>
          </w:p>
        </w:tc>
        <w:tc>
          <w:tcPr>
            <w:tcW w:w="837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EB2" w:rsidTr="002D6523">
        <w:trPr>
          <w:trHeight w:val="794"/>
        </w:trPr>
        <w:tc>
          <w:tcPr>
            <w:tcW w:w="660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A2EB2" w:rsidRPr="00F41854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854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BA2EB2" w:rsidRPr="002B43B3" w:rsidRDefault="00BA2EB2" w:rsidP="002D6523">
            <w:pPr>
              <w:suppressAutoHyphens/>
              <w:autoSpaceDE/>
              <w:autoSpaceDN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A fuvarozási szerződések, a fuvarozási folyamat, a fuvarozás eszközei.</w:t>
            </w:r>
          </w:p>
        </w:tc>
        <w:tc>
          <w:tcPr>
            <w:tcW w:w="837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EB2" w:rsidTr="002D6523">
        <w:trPr>
          <w:trHeight w:val="794"/>
        </w:trPr>
        <w:tc>
          <w:tcPr>
            <w:tcW w:w="660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A2EB2" w:rsidRPr="00F41854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1854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BA2EB2" w:rsidRPr="002B43B3" w:rsidRDefault="00BA2EB2" w:rsidP="002D6523">
            <w:pPr>
              <w:suppressAutoHyphens/>
              <w:autoSpaceDE/>
              <w:autoSpaceDN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A fuvarozási szerződések, a fuvarozási folyamat, a fuvarozás eszközei.</w:t>
            </w:r>
          </w:p>
        </w:tc>
        <w:tc>
          <w:tcPr>
            <w:tcW w:w="837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EB2" w:rsidTr="002D6523">
        <w:trPr>
          <w:trHeight w:val="794"/>
        </w:trPr>
        <w:tc>
          <w:tcPr>
            <w:tcW w:w="660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A2EB2" w:rsidRPr="006D5D02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D02">
              <w:rPr>
                <w:sz w:val="20"/>
                <w:szCs w:val="20"/>
              </w:rPr>
              <w:t>2</w:t>
            </w:r>
          </w:p>
        </w:tc>
        <w:tc>
          <w:tcPr>
            <w:tcW w:w="5058" w:type="dxa"/>
          </w:tcPr>
          <w:p w:rsidR="00BA2EB2" w:rsidRPr="002B43B3" w:rsidRDefault="00BA2EB2" w:rsidP="002D6523">
            <w:pPr>
              <w:suppressAutoHyphens/>
              <w:autoSpaceDE/>
              <w:autoSpaceDN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A fuvarozási szerződések, a fuvarozási folyamat, a fuvarozás eszközei.</w:t>
            </w:r>
          </w:p>
        </w:tc>
        <w:tc>
          <w:tcPr>
            <w:tcW w:w="837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EB2" w:rsidTr="002D652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A2EB2" w:rsidRPr="006D5D02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D02">
              <w:rPr>
                <w:sz w:val="20"/>
                <w:szCs w:val="20"/>
              </w:rPr>
              <w:t>54</w:t>
            </w:r>
          </w:p>
        </w:tc>
        <w:tc>
          <w:tcPr>
            <w:tcW w:w="5058" w:type="dxa"/>
            <w:vAlign w:val="center"/>
          </w:tcPr>
          <w:p w:rsidR="00BA2EB2" w:rsidRPr="006D5D02" w:rsidRDefault="00BA2EB2" w:rsidP="002D6523">
            <w:pPr>
              <w:spacing w:line="276" w:lineRule="auto"/>
              <w:ind w:left="159"/>
              <w:jc w:val="center"/>
              <w:rPr>
                <w:sz w:val="20"/>
                <w:szCs w:val="20"/>
              </w:rPr>
            </w:pPr>
            <w:r w:rsidRPr="006D5D02">
              <w:rPr>
                <w:sz w:val="20"/>
                <w:szCs w:val="20"/>
              </w:rPr>
              <w:t>A közúti közlekedésüzemvitel-ellátó gyakorlatból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6D5D02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D02">
              <w:rPr>
                <w:sz w:val="20"/>
                <w:szCs w:val="20"/>
              </w:rPr>
              <w:t>6</w:t>
            </w:r>
          </w:p>
        </w:tc>
        <w:tc>
          <w:tcPr>
            <w:tcW w:w="5058" w:type="dxa"/>
          </w:tcPr>
          <w:p w:rsidR="00CF2CF7" w:rsidRPr="00BA2EB2" w:rsidRDefault="002B43B3" w:rsidP="002D6523">
            <w:pPr>
              <w:suppressAutoHyphens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Áruismeret, anyagmozgatás és logisztika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6D5D02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D02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CF2CF7" w:rsidRPr="00BA2EB2" w:rsidRDefault="00BA2EB2" w:rsidP="002D6523">
            <w:pPr>
              <w:suppressAutoHyphens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Áruismeret, anyagmozgatás és logisztika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6D5D02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D02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CF2CF7" w:rsidRPr="00BA2EB2" w:rsidRDefault="00BA2EB2" w:rsidP="002D6523">
            <w:pPr>
              <w:suppressAutoHyphens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Az árutovábbítás technológiai folyamatai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6D5D02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D02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CF2CF7" w:rsidRPr="00BA2EB2" w:rsidRDefault="00BA2EB2" w:rsidP="002D6523">
            <w:pPr>
              <w:suppressAutoHyphens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Az árutovábbítás technológiai folyamatai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6D5D02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D02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CF2CF7" w:rsidRPr="00BA2EB2" w:rsidRDefault="00BA2EB2" w:rsidP="002D6523">
            <w:pPr>
              <w:suppressAutoHyphens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A forgalmi szolgálat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CF2CF7" w:rsidTr="002D6523">
        <w:trPr>
          <w:trHeight w:val="794"/>
        </w:trPr>
        <w:tc>
          <w:tcPr>
            <w:tcW w:w="660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2CF7" w:rsidRPr="006D5D02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D02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CF2CF7" w:rsidRPr="00BA2EB2" w:rsidRDefault="00BA2EB2" w:rsidP="002D6523">
            <w:pPr>
              <w:suppressAutoHyphens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2B43B3">
              <w:rPr>
                <w:sz w:val="20"/>
                <w:szCs w:val="20"/>
              </w:rPr>
              <w:t>A forgalmi szolgálat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F2CF7" w:rsidRPr="00AA2B5E" w:rsidRDefault="00CF2CF7" w:rsidP="002D6523">
            <w:pPr>
              <w:spacing w:line="276" w:lineRule="auto"/>
              <w:jc w:val="center"/>
              <w:rPr>
                <w:b/>
              </w:rPr>
            </w:pPr>
          </w:p>
        </w:tc>
      </w:tr>
      <w:tr w:rsidR="00BA2EB2" w:rsidTr="002D6523">
        <w:trPr>
          <w:trHeight w:val="794"/>
        </w:trPr>
        <w:tc>
          <w:tcPr>
            <w:tcW w:w="660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A2EB2" w:rsidRPr="006D5D02" w:rsidRDefault="00BA2EB2" w:rsidP="002D65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5D02">
              <w:rPr>
                <w:sz w:val="20"/>
                <w:szCs w:val="20"/>
              </w:rPr>
              <w:t>8</w:t>
            </w:r>
          </w:p>
        </w:tc>
        <w:tc>
          <w:tcPr>
            <w:tcW w:w="5058" w:type="dxa"/>
          </w:tcPr>
          <w:p w:rsidR="00BA2EB2" w:rsidRPr="00AA2B5E" w:rsidRDefault="00BA2EB2" w:rsidP="002D6523">
            <w:pPr>
              <w:spacing w:line="276" w:lineRule="auto"/>
              <w:jc w:val="both"/>
              <w:rPr>
                <w:b/>
              </w:rPr>
            </w:pPr>
            <w:r w:rsidRPr="002B43B3">
              <w:rPr>
                <w:sz w:val="20"/>
                <w:szCs w:val="20"/>
              </w:rPr>
              <w:t>Díjszabások alkalmazása</w:t>
            </w:r>
            <w:r w:rsidR="003048F9">
              <w:rPr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2EB2" w:rsidRPr="00AA2B5E" w:rsidRDefault="00BA2EB2" w:rsidP="002D652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2D6523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7B7" w:rsidRDefault="00A347B7" w:rsidP="00B2485D">
      <w:r>
        <w:separator/>
      </w:r>
    </w:p>
  </w:endnote>
  <w:endnote w:type="continuationSeparator" w:id="1">
    <w:p w:rsidR="00A347B7" w:rsidRDefault="00A347B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D41E4" w:rsidRDefault="009263D3">
        <w:pPr>
          <w:pStyle w:val="llb"/>
          <w:jc w:val="center"/>
        </w:pPr>
        <w:fldSimple w:instr="PAGE   \* MERGEFORMAT">
          <w:r w:rsidR="006F2016">
            <w:rPr>
              <w:noProof/>
            </w:rPr>
            <w:t>1</w:t>
          </w:r>
        </w:fldSimple>
      </w:p>
      <w:p w:rsidR="00ED41E4" w:rsidRDefault="00ED41E4">
        <w:pPr>
          <w:pStyle w:val="llb"/>
          <w:jc w:val="center"/>
        </w:pPr>
        <w:r>
          <w:t>5484102.13évf</w:t>
        </w:r>
      </w:p>
    </w:sdtContent>
  </w:sdt>
  <w:p w:rsidR="00ED41E4" w:rsidRDefault="00ED41E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7B7" w:rsidRDefault="00A347B7" w:rsidP="00B2485D">
      <w:r>
        <w:separator/>
      </w:r>
    </w:p>
  </w:footnote>
  <w:footnote w:type="continuationSeparator" w:id="1">
    <w:p w:rsidR="00A347B7" w:rsidRDefault="00A347B7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E4" w:rsidRPr="00340762" w:rsidRDefault="00ED41E4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</w:abstractNum>
  <w:abstractNum w:abstractNumId="2">
    <w:nsid w:val="03323A1D"/>
    <w:multiLevelType w:val="multilevel"/>
    <w:tmpl w:val="6C928CA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3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771D1A"/>
    <w:multiLevelType w:val="hybridMultilevel"/>
    <w:tmpl w:val="08E6BDAC"/>
    <w:lvl w:ilvl="0" w:tplc="986CDA16">
      <w:numFmt w:val="bullet"/>
      <w:lvlText w:val="–"/>
      <w:lvlJc w:val="left"/>
      <w:pPr>
        <w:ind w:left="802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E84850"/>
    <w:multiLevelType w:val="hybridMultilevel"/>
    <w:tmpl w:val="C9A2D724"/>
    <w:lvl w:ilvl="0" w:tplc="040E000F">
      <w:start w:val="1"/>
      <w:numFmt w:val="decimal"/>
      <w:lvlText w:val="%1."/>
      <w:lvlJc w:val="left"/>
      <w:pPr>
        <w:ind w:left="707" w:hanging="360"/>
      </w:pPr>
    </w:lvl>
    <w:lvl w:ilvl="1" w:tplc="040E0019" w:tentative="1">
      <w:start w:val="1"/>
      <w:numFmt w:val="lowerLetter"/>
      <w:lvlText w:val="%2."/>
      <w:lvlJc w:val="left"/>
      <w:pPr>
        <w:ind w:left="1427" w:hanging="360"/>
      </w:pPr>
    </w:lvl>
    <w:lvl w:ilvl="2" w:tplc="040E001B" w:tentative="1">
      <w:start w:val="1"/>
      <w:numFmt w:val="lowerRoman"/>
      <w:lvlText w:val="%3."/>
      <w:lvlJc w:val="right"/>
      <w:pPr>
        <w:ind w:left="2147" w:hanging="180"/>
      </w:pPr>
    </w:lvl>
    <w:lvl w:ilvl="3" w:tplc="040E000F" w:tentative="1">
      <w:start w:val="1"/>
      <w:numFmt w:val="decimal"/>
      <w:lvlText w:val="%4."/>
      <w:lvlJc w:val="left"/>
      <w:pPr>
        <w:ind w:left="2867" w:hanging="360"/>
      </w:pPr>
    </w:lvl>
    <w:lvl w:ilvl="4" w:tplc="040E0019" w:tentative="1">
      <w:start w:val="1"/>
      <w:numFmt w:val="lowerLetter"/>
      <w:lvlText w:val="%5."/>
      <w:lvlJc w:val="left"/>
      <w:pPr>
        <w:ind w:left="3587" w:hanging="360"/>
      </w:pPr>
    </w:lvl>
    <w:lvl w:ilvl="5" w:tplc="040E001B" w:tentative="1">
      <w:start w:val="1"/>
      <w:numFmt w:val="lowerRoman"/>
      <w:lvlText w:val="%6."/>
      <w:lvlJc w:val="right"/>
      <w:pPr>
        <w:ind w:left="4307" w:hanging="180"/>
      </w:pPr>
    </w:lvl>
    <w:lvl w:ilvl="6" w:tplc="040E000F" w:tentative="1">
      <w:start w:val="1"/>
      <w:numFmt w:val="decimal"/>
      <w:lvlText w:val="%7."/>
      <w:lvlJc w:val="left"/>
      <w:pPr>
        <w:ind w:left="5027" w:hanging="360"/>
      </w:pPr>
    </w:lvl>
    <w:lvl w:ilvl="7" w:tplc="040E0019" w:tentative="1">
      <w:start w:val="1"/>
      <w:numFmt w:val="lowerLetter"/>
      <w:lvlText w:val="%8."/>
      <w:lvlJc w:val="left"/>
      <w:pPr>
        <w:ind w:left="5747" w:hanging="360"/>
      </w:pPr>
    </w:lvl>
    <w:lvl w:ilvl="8" w:tplc="040E001B" w:tentative="1">
      <w:start w:val="1"/>
      <w:numFmt w:val="lowerRoman"/>
      <w:lvlText w:val="%9."/>
      <w:lvlJc w:val="right"/>
      <w:pPr>
        <w:ind w:left="6467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1411B8"/>
    <w:rsid w:val="00155644"/>
    <w:rsid w:val="00164A00"/>
    <w:rsid w:val="00183A93"/>
    <w:rsid w:val="00210D70"/>
    <w:rsid w:val="00264B0B"/>
    <w:rsid w:val="0027055C"/>
    <w:rsid w:val="002A7EA3"/>
    <w:rsid w:val="002B383E"/>
    <w:rsid w:val="002B43B3"/>
    <w:rsid w:val="002B6D9D"/>
    <w:rsid w:val="002D6523"/>
    <w:rsid w:val="002E6AD5"/>
    <w:rsid w:val="003048F9"/>
    <w:rsid w:val="00330B7C"/>
    <w:rsid w:val="00340762"/>
    <w:rsid w:val="0035197E"/>
    <w:rsid w:val="003A3CDC"/>
    <w:rsid w:val="003F3D20"/>
    <w:rsid w:val="004022D6"/>
    <w:rsid w:val="00416454"/>
    <w:rsid w:val="00424FB3"/>
    <w:rsid w:val="004336F1"/>
    <w:rsid w:val="004B3C40"/>
    <w:rsid w:val="004C7770"/>
    <w:rsid w:val="004F3AF4"/>
    <w:rsid w:val="00512211"/>
    <w:rsid w:val="00567BE7"/>
    <w:rsid w:val="005A179D"/>
    <w:rsid w:val="005D34EF"/>
    <w:rsid w:val="005F1E25"/>
    <w:rsid w:val="006B5964"/>
    <w:rsid w:val="006C591C"/>
    <w:rsid w:val="006D5D02"/>
    <w:rsid w:val="006E4AAF"/>
    <w:rsid w:val="006F2016"/>
    <w:rsid w:val="00703883"/>
    <w:rsid w:val="007C3362"/>
    <w:rsid w:val="007E0D46"/>
    <w:rsid w:val="007E1CBC"/>
    <w:rsid w:val="008130E7"/>
    <w:rsid w:val="00813E17"/>
    <w:rsid w:val="008621EF"/>
    <w:rsid w:val="008C0910"/>
    <w:rsid w:val="008D561D"/>
    <w:rsid w:val="008F034E"/>
    <w:rsid w:val="009263D3"/>
    <w:rsid w:val="00971AB4"/>
    <w:rsid w:val="009E2592"/>
    <w:rsid w:val="009F0791"/>
    <w:rsid w:val="009F3CED"/>
    <w:rsid w:val="00A347B7"/>
    <w:rsid w:val="00AA146B"/>
    <w:rsid w:val="00AA2B5E"/>
    <w:rsid w:val="00AB22E3"/>
    <w:rsid w:val="00B01FAB"/>
    <w:rsid w:val="00B03D8D"/>
    <w:rsid w:val="00B2485D"/>
    <w:rsid w:val="00B4770D"/>
    <w:rsid w:val="00BA2EB2"/>
    <w:rsid w:val="00BF7A62"/>
    <w:rsid w:val="00C044BE"/>
    <w:rsid w:val="00C53295"/>
    <w:rsid w:val="00C6286A"/>
    <w:rsid w:val="00C64787"/>
    <w:rsid w:val="00CA663C"/>
    <w:rsid w:val="00CF2CF7"/>
    <w:rsid w:val="00D04F5E"/>
    <w:rsid w:val="00D07254"/>
    <w:rsid w:val="00D93ACD"/>
    <w:rsid w:val="00D97B1E"/>
    <w:rsid w:val="00DC4068"/>
    <w:rsid w:val="00DD7EBB"/>
    <w:rsid w:val="00DE501A"/>
    <w:rsid w:val="00DE6760"/>
    <w:rsid w:val="00E42FB1"/>
    <w:rsid w:val="00E6752F"/>
    <w:rsid w:val="00E77242"/>
    <w:rsid w:val="00E873AA"/>
    <w:rsid w:val="00E975C7"/>
    <w:rsid w:val="00EB0E80"/>
    <w:rsid w:val="00EB6C74"/>
    <w:rsid w:val="00ED41E4"/>
    <w:rsid w:val="00F22839"/>
    <w:rsid w:val="00F41854"/>
    <w:rsid w:val="00F6225F"/>
    <w:rsid w:val="00F64AD2"/>
    <w:rsid w:val="00F76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C336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C336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C336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C336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C336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C336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C336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C336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C336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C336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C336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F2CF7"/>
    <w:pPr>
      <w:ind w:left="720"/>
      <w:contextualSpacing/>
    </w:pPr>
  </w:style>
  <w:style w:type="paragraph" w:customStyle="1" w:styleId="Listaszerbekezds4">
    <w:name w:val="Listaszerű bekezdés4"/>
    <w:basedOn w:val="Norml"/>
    <w:uiPriority w:val="99"/>
    <w:rsid w:val="00E975C7"/>
    <w:pPr>
      <w:autoSpaceDE/>
      <w:autoSpaceDN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">
    <w:name w:val="norm"/>
    <w:basedOn w:val="Norml"/>
    <w:uiPriority w:val="99"/>
    <w:rsid w:val="00B4770D"/>
    <w:pPr>
      <w:autoSpaceDE/>
      <w:autoSpaceDN/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2742</Words>
  <Characters>18922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2017-10-21T17:04:00Z</dcterms:created>
  <dcterms:modified xsi:type="dcterms:W3CDTF">2017-10-21T17:04:00Z</dcterms:modified>
</cp:coreProperties>
</file>