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941966" w:rsidRDefault="00941966" w:rsidP="00F11FF1">
      <w:pPr>
        <w:jc w:val="center"/>
        <w:rPr>
          <w:b/>
          <w:sz w:val="40"/>
          <w:szCs w:val="40"/>
        </w:rPr>
      </w:pPr>
      <w:r w:rsidRPr="00941966">
        <w:rPr>
          <w:b/>
          <w:sz w:val="40"/>
          <w:szCs w:val="40"/>
        </w:rPr>
        <w:t>Idegen nyelvű ipari és kereskedelmi ügyintéző</w:t>
      </w:r>
    </w:p>
    <w:p w:rsidR="00941966" w:rsidRPr="00941966" w:rsidRDefault="00941966" w:rsidP="00F11FF1">
      <w:pPr>
        <w:jc w:val="center"/>
        <w:rPr>
          <w:b/>
          <w:sz w:val="40"/>
          <w:szCs w:val="40"/>
        </w:rPr>
      </w:pPr>
      <w:r w:rsidRPr="0094196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6132C">
        <w:rPr>
          <w:sz w:val="28"/>
          <w:szCs w:val="28"/>
        </w:rPr>
        <w:t xml:space="preserve">54 </w:t>
      </w:r>
      <w:r w:rsidR="001C218B" w:rsidRPr="00941966">
        <w:rPr>
          <w:sz w:val="28"/>
          <w:szCs w:val="28"/>
        </w:rPr>
        <w:t>347 01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941966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Pr="00941966" w:rsidRDefault="00061263" w:rsidP="0094196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209"/>
        <w:gridCol w:w="40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941966">
        <w:trPr>
          <w:gridBefore w:val="1"/>
          <w:gridAfter w:val="1"/>
          <w:wBefore w:w="30" w:type="dxa"/>
          <w:wAfter w:w="23" w:type="dxa"/>
          <w:cantSplit/>
          <w:trHeight w:hRule="exact" w:val="364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94196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94196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4196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4196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D7D3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7D3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94196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94196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94196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94196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94196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4196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4196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94196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30" w:type="dxa"/>
          <w:cantSplit/>
          <w:trHeight w:hRule="exact" w:val="37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D7D3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7D36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4196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5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48"/>
        <w:gridCol w:w="248"/>
        <w:gridCol w:w="208"/>
        <w:gridCol w:w="40"/>
        <w:gridCol w:w="248"/>
        <w:gridCol w:w="166"/>
        <w:gridCol w:w="82"/>
        <w:gridCol w:w="248"/>
        <w:gridCol w:w="124"/>
        <w:gridCol w:w="124"/>
        <w:gridCol w:w="249"/>
        <w:gridCol w:w="81"/>
        <w:gridCol w:w="167"/>
        <w:gridCol w:w="248"/>
        <w:gridCol w:w="39"/>
        <w:gridCol w:w="209"/>
        <w:gridCol w:w="250"/>
        <w:gridCol w:w="142"/>
        <w:gridCol w:w="106"/>
        <w:gridCol w:w="208"/>
        <w:gridCol w:w="40"/>
        <w:gridCol w:w="495"/>
        <w:gridCol w:w="673"/>
        <w:gridCol w:w="849"/>
        <w:gridCol w:w="43"/>
      </w:tblGrid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53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7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5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7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2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6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2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trHeight w:val="223"/>
        </w:trPr>
        <w:tc>
          <w:tcPr>
            <w:tcW w:w="72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5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1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337"/>
        </w:trPr>
        <w:tc>
          <w:tcPr>
            <w:tcW w:w="1019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419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D7D3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7D36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8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4196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144"/>
        <w:gridCol w:w="104"/>
        <w:gridCol w:w="206"/>
        <w:gridCol w:w="42"/>
        <w:gridCol w:w="495"/>
        <w:gridCol w:w="672"/>
        <w:gridCol w:w="849"/>
        <w:gridCol w:w="41"/>
      </w:tblGrid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5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834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9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5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4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89"/>
        </w:trPr>
        <w:tc>
          <w:tcPr>
            <w:tcW w:w="2545" w:type="dxa"/>
            <w:gridSpan w:val="14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AA2B5E"/>
        </w:tc>
        <w:tc>
          <w:tcPr>
            <w:tcW w:w="2414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75"/>
        </w:trPr>
        <w:tc>
          <w:tcPr>
            <w:tcW w:w="2545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4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5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3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340"/>
        </w:trPr>
        <w:tc>
          <w:tcPr>
            <w:tcW w:w="2545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3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41966">
        <w:trPr>
          <w:gridBefore w:val="1"/>
          <w:wBefore w:w="29" w:type="dxa"/>
          <w:trHeight w:val="223"/>
        </w:trPr>
        <w:tc>
          <w:tcPr>
            <w:tcW w:w="72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1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41966">
        <w:trPr>
          <w:gridBefore w:val="1"/>
          <w:wBefore w:w="29" w:type="dxa"/>
          <w:cantSplit/>
          <w:trHeight w:hRule="exact" w:val="223"/>
        </w:trPr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19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D7D3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D7D36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4196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4196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94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941966">
      <w:pPr>
        <w:pStyle w:val="Cmsor3"/>
      </w:pPr>
      <w:r>
        <w:lastRenderedPageBreak/>
        <w:t>HALADÁSI NAPLÓ</w:t>
      </w:r>
    </w:p>
    <w:p w:rsidR="00AB22E3" w:rsidRDefault="00AB22E3" w:rsidP="0016132C">
      <w:pPr>
        <w:jc w:val="center"/>
        <w:rPr>
          <w:sz w:val="20"/>
          <w:szCs w:val="20"/>
        </w:rPr>
      </w:pPr>
    </w:p>
    <w:p w:rsidR="0016132C" w:rsidRDefault="0016132C" w:rsidP="0016132C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279"/>
        <w:gridCol w:w="708"/>
        <w:gridCol w:w="864"/>
        <w:gridCol w:w="1114"/>
      </w:tblGrid>
      <w:tr w:rsidR="00C8510A" w:rsidTr="00D7225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279" w:type="dxa"/>
            <w:vMerge w:val="restart"/>
            <w:vAlign w:val="center"/>
          </w:tcPr>
          <w:p w:rsidR="00C6286A" w:rsidRPr="0016132C" w:rsidRDefault="00512211" w:rsidP="0016132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0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1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C8510A" w:rsidTr="00D7225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27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1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C569E" w:rsidTr="00D7225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C569E" w:rsidRPr="00AA2B5E" w:rsidRDefault="009C569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C569E" w:rsidRPr="009C569E" w:rsidRDefault="009C569E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5279" w:type="dxa"/>
            <w:vAlign w:val="center"/>
          </w:tcPr>
          <w:p w:rsidR="009C569E" w:rsidRDefault="0016132C" w:rsidP="004C4F8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11787-16</w:t>
            </w:r>
          </w:p>
          <w:p w:rsidR="009C569E" w:rsidRPr="00D40198" w:rsidRDefault="009C569E" w:rsidP="004C4F8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Beszerzési folyamatok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9C569E" w:rsidRPr="00AA2B5E" w:rsidRDefault="009C569E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9C569E" w:rsidRDefault="004C4F85" w:rsidP="00090A1B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252</w:t>
            </w:r>
          </w:p>
        </w:tc>
        <w:tc>
          <w:tcPr>
            <w:tcW w:w="5279" w:type="dxa"/>
            <w:vAlign w:val="center"/>
          </w:tcPr>
          <w:p w:rsidR="003F3D20" w:rsidRPr="009C569E" w:rsidRDefault="004C4F85" w:rsidP="003F3D20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Beszerzési logisztika a gyakorlatban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D40198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79" w:type="dxa"/>
            <w:vAlign w:val="center"/>
          </w:tcPr>
          <w:p w:rsidR="00D93ACD" w:rsidRPr="00D40198" w:rsidRDefault="004C4F85" w:rsidP="005B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Kapcsolattartás a beszállítókkal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93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447CC" w:rsidRPr="00B447CC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vállalat saját beszállítóival való kapcsolatainak pozitív alakításának lehetőségei és kihívásai</w:t>
            </w:r>
            <w:r w:rsidR="00D72250">
              <w:rPr>
                <w:sz w:val="20"/>
                <w:szCs w:val="20"/>
              </w:rPr>
              <w:t>.</w:t>
            </w:r>
          </w:p>
          <w:p w:rsidR="008C4AD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Szempontok kialakítása a beszállítók strukturált kiválasztásához és értékeléséhez</w:t>
            </w:r>
            <w:r w:rsidR="00D53CDE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447CC" w:rsidRPr="00B447CC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Tárgyalási technikák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saját vállalati érdekek fenntartható, tartós érvényesítésének lehetőségei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447CC" w:rsidRPr="00B447CC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Rugalmas kommunikáció az üzleti partnerekkel idegen nyelven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beszállítók minősítése minőségi és mennyiségi szempontok alapján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93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447CC" w:rsidRPr="00B447CC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beszállítókkal való kapcsolatok pozitív és proaktív alakításának lehetőségei az első kapcsolatfelvételtől az első tárgyalásokon keresztül a szerződéskötésig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beszállítókkal folytatott kommunikáció speciális kihívásai az adásvételi szerződésekkel kapcsolatos problémák elhárítása érdekében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Konfliktusok a beszállítókkal, valamint ezek következményei és kihatásai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Konstruktív megoldások kidolgozásának lehetőségei a beszállítókkal, nehéz helyzetekben is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B447CC" w:rsidP="00770BD2">
            <w:pPr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 hűségének ösztönzési lehetőségei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B447CC" w:rsidP="00770BD2">
            <w:pPr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hosszú távú beszállítói kapcsolat esélyei, előnyei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beszállítóval folytatott tárgyalási eredmények előkészítésének és bemutatásának lehetőségei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93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447CC" w:rsidRPr="00B447CC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 beszállítókkal való kommunikációt támogató médiumok és módszerek használata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B447CC" w:rsidP="00B447CC">
            <w:pPr>
              <w:spacing w:line="276" w:lineRule="auto"/>
              <w:rPr>
                <w:sz w:val="20"/>
                <w:szCs w:val="20"/>
              </w:rPr>
            </w:pPr>
            <w:r w:rsidRPr="00B447CC">
              <w:rPr>
                <w:sz w:val="20"/>
                <w:szCs w:val="20"/>
              </w:rPr>
              <w:t>Az ajánlatok mennyiségi és minőségi összehasonlítási szempontjai a megfelelő beszállító kiválasztása során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D40198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279" w:type="dxa"/>
            <w:vAlign w:val="center"/>
          </w:tcPr>
          <w:p w:rsidR="00F11FF1" w:rsidRPr="00D40198" w:rsidRDefault="004C4F85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beszerzés megtervezése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D40198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32844" w:rsidRPr="00032844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 teljes beszerzési folyamat megtervezése a beszerzési stratégia alapján</w:t>
            </w:r>
            <w:r w:rsidR="00D72250">
              <w:rPr>
                <w:sz w:val="20"/>
                <w:szCs w:val="20"/>
              </w:rPr>
              <w:t>.</w:t>
            </w:r>
          </w:p>
          <w:p w:rsidR="000A4B81" w:rsidRPr="00D40198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Vállalati stratégia kial</w:t>
            </w:r>
            <w:r>
              <w:rPr>
                <w:sz w:val="20"/>
                <w:szCs w:val="20"/>
              </w:rPr>
              <w:t>a</w:t>
            </w:r>
            <w:r w:rsidRPr="00032844">
              <w:rPr>
                <w:sz w:val="20"/>
                <w:szCs w:val="20"/>
              </w:rPr>
              <w:t>kítása a beszerzési stratégia alapján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32844" w:rsidRPr="00032844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</w:t>
            </w:r>
            <w:r w:rsidR="00D72250">
              <w:rPr>
                <w:sz w:val="20"/>
                <w:szCs w:val="20"/>
              </w:rPr>
              <w:t>z anyaggazdálkodás célviszonyai.</w:t>
            </w:r>
          </w:p>
          <w:p w:rsidR="004C4F85" w:rsidRPr="00D40198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Az anyaggazdálkodás gazdasági és ökológiai szempontjainak figyelembevétele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Az üzemi gyártási folyamatok igényei és követelményei az anyagfelhasználás figyelembevételével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032844" w:rsidRPr="00032844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 természetes erőforrások védelmének lehetőségei (fenntarthatóság)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032844" w:rsidP="00032844">
            <w:pPr>
              <w:spacing w:line="276" w:lineRule="auto"/>
              <w:rPr>
                <w:sz w:val="20"/>
                <w:szCs w:val="20"/>
              </w:rPr>
            </w:pPr>
            <w:r w:rsidRPr="00032844">
              <w:rPr>
                <w:sz w:val="20"/>
                <w:szCs w:val="20"/>
              </w:rPr>
              <w:t>A beszerzéstervezés feladatai és céljai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74204" w:rsidRPr="00974204" w:rsidRDefault="00974204" w:rsidP="00974204">
            <w:pPr>
              <w:spacing w:line="276" w:lineRule="auto"/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A „Just in time” elv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974204" w:rsidP="00974204">
            <w:pPr>
              <w:spacing w:line="276" w:lineRule="auto"/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Vállalati gazdaságtani gyártási tényezők és különlegességeik a beszerzési folyamatban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974204" w:rsidRPr="00974204" w:rsidRDefault="00974204" w:rsidP="00974204">
            <w:pPr>
              <w:spacing w:line="276" w:lineRule="auto"/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A gyártás zökkenőmentességének biztosítása</w:t>
            </w:r>
            <w:r w:rsidR="00D72250">
              <w:rPr>
                <w:sz w:val="20"/>
                <w:szCs w:val="20"/>
              </w:rPr>
              <w:t>.</w:t>
            </w:r>
          </w:p>
          <w:p w:rsidR="004C4F85" w:rsidRPr="00D40198" w:rsidRDefault="00974204" w:rsidP="00974204">
            <w:pPr>
              <w:spacing w:line="276" w:lineRule="auto"/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A gazdálkodás alapjai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974204" w:rsidP="00770BD2">
            <w:pPr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Beszerzési források meghatározása és elemzése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974204" w:rsidP="00770BD2">
            <w:pPr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A termékek és szolgáltatások iránti igények felmérése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Pr="00AA2B5E" w:rsidRDefault="004C4F8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4C4F85" w:rsidRDefault="004C4F8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C4F85" w:rsidRPr="00D40198" w:rsidRDefault="00974204" w:rsidP="00770BD2">
            <w:pPr>
              <w:rPr>
                <w:sz w:val="20"/>
                <w:szCs w:val="20"/>
              </w:rPr>
            </w:pPr>
            <w:r w:rsidRPr="00974204">
              <w:rPr>
                <w:sz w:val="20"/>
                <w:szCs w:val="20"/>
              </w:rPr>
              <w:t>Diszpozíciós eljárások alkalmazása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C4F85" w:rsidRPr="00AA2B5E" w:rsidRDefault="004C4F8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40198" w:rsidRPr="00AA2B5E" w:rsidRDefault="00D4019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40198" w:rsidRPr="00D40198" w:rsidRDefault="00A155E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279" w:type="dxa"/>
            <w:vAlign w:val="center"/>
          </w:tcPr>
          <w:p w:rsidR="00D40198" w:rsidRPr="00D40198" w:rsidRDefault="00A155E3" w:rsidP="00D401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Raktárkészlet kezelése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D40198" w:rsidRPr="00AA2B5E" w:rsidRDefault="00D4019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D40198" w:rsidRDefault="00A155E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74D65" w:rsidRPr="00D40198" w:rsidRDefault="00EB0172" w:rsidP="00770BD2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Az igényfelmérés eszközei: ABC-elemzés, megrendelési időpont, szállítási időpont, optimális rendelési mennyiség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AA2B5E" w:rsidRDefault="00770BD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70BD2" w:rsidRPr="00D40198" w:rsidRDefault="00770BD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70BD2" w:rsidRPr="00D40198" w:rsidRDefault="00EB0172" w:rsidP="004C4F85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Áruátvételi ellenőrzés a megfelelő bizonylatok alapján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70BD2" w:rsidRPr="00AA2B5E" w:rsidRDefault="00770BD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D40198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 w:rsidP="00EB0172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A raktárkészlet és a bizonylatáramlás nyilvántartását szolgáló számítástechnikai rendszerek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 w:rsidP="00EB0172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A raktárkészlet és a bizonylatáramlás nyilvántartását szolgáló számítástechnikai rendszerek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D40198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>
            <w:pPr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Az áruátvétel könyvelése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D40198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>
            <w:pPr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Az áruátvétel könyvelése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D40198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 w:rsidP="00EB0172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Fontos raktármutatók: átlagos raktárkészlet, forgási sebesség, átlagos raktározási idő, raktárkamat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AA2B5E" w:rsidRDefault="00EB017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B0172" w:rsidRPr="00D40198" w:rsidRDefault="00EB017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EB0172" w:rsidRPr="00EB0172" w:rsidRDefault="00EB0172" w:rsidP="00EB0172">
            <w:pPr>
              <w:spacing w:line="276" w:lineRule="auto"/>
              <w:rPr>
                <w:sz w:val="20"/>
                <w:szCs w:val="20"/>
              </w:rPr>
            </w:pPr>
            <w:r w:rsidRPr="00EB0172">
              <w:rPr>
                <w:sz w:val="20"/>
                <w:szCs w:val="20"/>
              </w:rPr>
              <w:t>Fontos raktármutatók: átlagos raktárkészlet, forgási sebesség, átlagos raktározási idő, raktárkamat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B0172" w:rsidRPr="00AA2B5E" w:rsidRDefault="00EB017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D40198" w:rsidRDefault="00A155E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17642" w:rsidRPr="00D40198" w:rsidRDefault="00F12688" w:rsidP="00770BD2">
            <w:pPr>
              <w:spacing w:line="276" w:lineRule="auto"/>
              <w:rPr>
                <w:sz w:val="20"/>
                <w:szCs w:val="20"/>
              </w:rPr>
            </w:pPr>
            <w:r w:rsidRPr="00F12688">
              <w:rPr>
                <w:sz w:val="20"/>
                <w:szCs w:val="20"/>
              </w:rPr>
              <w:t>Táblázatkezelő szoftver használata a raktárkészlet számításaihoz és grafikus ábrázolásához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D40198" w:rsidRDefault="00F12688" w:rsidP="00F43DBA">
            <w:pPr>
              <w:spacing w:line="276" w:lineRule="auto"/>
              <w:rPr>
                <w:sz w:val="20"/>
                <w:szCs w:val="20"/>
              </w:rPr>
            </w:pPr>
            <w:r w:rsidRPr="00F12688">
              <w:rPr>
                <w:sz w:val="20"/>
                <w:szCs w:val="20"/>
              </w:rPr>
              <w:t>Táblázatkezelő szoftver használata a raktárkészlet számításaihoz és grafikus ábrázolásához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D40198" w:rsidRDefault="00F12688" w:rsidP="00770BD2">
            <w:pPr>
              <w:rPr>
                <w:sz w:val="20"/>
                <w:szCs w:val="20"/>
              </w:rPr>
            </w:pPr>
            <w:r w:rsidRPr="00F12688">
              <w:rPr>
                <w:sz w:val="20"/>
                <w:szCs w:val="20"/>
              </w:rPr>
              <w:t>A raktárkezelés optimalizálási lehetőségei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D40198" w:rsidRDefault="00F12688" w:rsidP="00770BD2">
            <w:pPr>
              <w:rPr>
                <w:sz w:val="20"/>
                <w:szCs w:val="20"/>
              </w:rPr>
            </w:pPr>
            <w:r w:rsidRPr="00F12688">
              <w:rPr>
                <w:sz w:val="20"/>
                <w:szCs w:val="20"/>
              </w:rPr>
              <w:t>A raktározás gazdasági és ökológiai szempontjai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F12688" w:rsidRPr="00D40198" w:rsidRDefault="00F12688" w:rsidP="00F12688">
            <w:pPr>
              <w:spacing w:line="276" w:lineRule="auto"/>
              <w:rPr>
                <w:sz w:val="20"/>
                <w:szCs w:val="20"/>
              </w:rPr>
            </w:pPr>
            <w:r w:rsidRPr="00F12688">
              <w:rPr>
                <w:sz w:val="20"/>
                <w:szCs w:val="20"/>
              </w:rPr>
              <w:t>Speciális követelményű felhasználási tényezők, illetve késztermékek raktározása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9C569E" w:rsidTr="00D7225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C569E" w:rsidRDefault="009C569E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C569E" w:rsidRPr="009C569E" w:rsidRDefault="009C569E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5279" w:type="dxa"/>
            <w:vAlign w:val="center"/>
          </w:tcPr>
          <w:p w:rsidR="009C569E" w:rsidRDefault="0016132C" w:rsidP="00A155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11788-16</w:t>
            </w:r>
          </w:p>
          <w:p w:rsidR="009C569E" w:rsidRPr="005A4330" w:rsidRDefault="009C569E" w:rsidP="00A155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Gyártási folyamatok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9C569E" w:rsidRPr="00AA2B5E" w:rsidRDefault="009C569E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9C569E" w:rsidRDefault="00F12688" w:rsidP="00090A1B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144</w:t>
            </w:r>
          </w:p>
        </w:tc>
        <w:tc>
          <w:tcPr>
            <w:tcW w:w="5279" w:type="dxa"/>
            <w:vAlign w:val="center"/>
          </w:tcPr>
          <w:p w:rsidR="00F12688" w:rsidRPr="009C569E" w:rsidRDefault="00F12688" w:rsidP="00E33E6F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Gyártás a gyakorlatban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9" w:type="dxa"/>
            <w:vAlign w:val="center"/>
          </w:tcPr>
          <w:p w:rsidR="00F12688" w:rsidRPr="005A4330" w:rsidRDefault="00F12688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termék előállítása és a gyártás eljárásai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gyártásgazdálkodás céljainak megvalósítása</w:t>
            </w:r>
            <w:r w:rsidR="00D72250">
              <w:rPr>
                <w:sz w:val="20"/>
                <w:szCs w:val="20"/>
              </w:rPr>
              <w:t>.</w:t>
            </w:r>
          </w:p>
          <w:p w:rsidR="00F12688" w:rsidRPr="005378A7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Az ipari termék-előállítás jellegzetességeinek ismerete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gyártástervezés és a gyártásirányítás feladatainak ellátása</w:t>
            </w:r>
            <w:r w:rsidR="00D72250">
              <w:rPr>
                <w:sz w:val="20"/>
                <w:szCs w:val="20"/>
              </w:rPr>
              <w:t>.</w:t>
            </w:r>
          </w:p>
          <w:p w:rsidR="00F12688" w:rsidRPr="005378A7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gyártásprogram-tervezés megvalósítása</w:t>
            </w:r>
            <w:r w:rsidR="00D7225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gyártástervezés és a gyártásirányítás szempontjai</w:t>
            </w:r>
            <w:r w:rsidR="00ED0862">
              <w:rPr>
                <w:sz w:val="20"/>
                <w:szCs w:val="20"/>
              </w:rPr>
              <w:t>.</w:t>
            </w:r>
          </w:p>
          <w:p w:rsidR="00F12688" w:rsidRPr="007479D3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gyártástervezés szempontjai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 gépkiosztás tervezési szempontjainak figyelembevétele</w:t>
            </w:r>
            <w:r w:rsidR="00ED0862">
              <w:rPr>
                <w:sz w:val="20"/>
                <w:szCs w:val="20"/>
              </w:rPr>
              <w:t>.</w:t>
            </w:r>
          </w:p>
          <w:p w:rsidR="00F12688" w:rsidRPr="007479D3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Gyártási eljárások szervezési típusai: műhelygyártás, csoportos gyártás, szalagrendszerű gyártás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556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Gyártástípusok: egyedi gyártás, típusgyártás, tömeggyártás, tételgyártás, sorozatgyártás</w:t>
            </w:r>
            <w:r w:rsidR="00ED0862">
              <w:rPr>
                <w:sz w:val="20"/>
                <w:szCs w:val="20"/>
              </w:rPr>
              <w:t>.</w:t>
            </w:r>
          </w:p>
          <w:p w:rsidR="00F12688" w:rsidRPr="007479D3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Racionalizálási lehetőségek: egyedi intézkedések, rendszerszintű intézkedések, szervezeti intézkedések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556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5A4330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841C24" w:rsidRPr="00841C24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Az egészségvédelemre és a környezetvédelemre vonatkozó jogszabályi előírások a termék-előállítás megtervezése során</w:t>
            </w:r>
            <w:r w:rsidR="00ED0862">
              <w:rPr>
                <w:sz w:val="20"/>
                <w:szCs w:val="20"/>
              </w:rPr>
              <w:t>.</w:t>
            </w:r>
          </w:p>
          <w:p w:rsidR="00F12688" w:rsidRPr="007479D3" w:rsidRDefault="00841C24" w:rsidP="00841C24">
            <w:pPr>
              <w:spacing w:line="276" w:lineRule="auto"/>
              <w:rPr>
                <w:sz w:val="20"/>
                <w:szCs w:val="20"/>
              </w:rPr>
            </w:pPr>
            <w:r w:rsidRPr="00841C24">
              <w:rPr>
                <w:sz w:val="20"/>
                <w:szCs w:val="20"/>
              </w:rPr>
              <w:t>Modern szervezési formák: Lean Management, Total Quality Management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D2030F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279" w:type="dxa"/>
            <w:vAlign w:val="center"/>
          </w:tcPr>
          <w:p w:rsidR="00F12688" w:rsidRPr="00D2030F" w:rsidRDefault="00F12688" w:rsidP="00E3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Anyagdiszpozíció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ED0862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D2030F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F12688" w:rsidRPr="007479D3" w:rsidRDefault="0079208A" w:rsidP="007479D3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 gyártásgazdálkodás céljainak megvalósítása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D2030F" w:rsidRDefault="00F12688" w:rsidP="00090A1B">
            <w:pPr>
              <w:jc w:val="center"/>
              <w:rPr>
                <w:sz w:val="20"/>
                <w:szCs w:val="20"/>
              </w:rPr>
            </w:pPr>
            <w:r w:rsidRPr="00D2030F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7479D3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Műszaki rajzok és darabjegyzékek felhasználása a tervezés alapjaként a gyártási folyamathoz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D2030F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7479D3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Darabjegyzék felépítése és összetétele, valamint jelentősége a gyártási folyamat szempontjából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Pr="00AA2B5E" w:rsidRDefault="00F1268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2688" w:rsidRDefault="00F1268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F12688" w:rsidRPr="007479D3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 darabjegyzék alapformái: modul-darabjegyzékek, struktúra-darabjegyzékek, mennyiségi áttekintő darabjegyzékek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12688" w:rsidRPr="00AA2B5E" w:rsidRDefault="00F1268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7479D3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 darabjegyzék alapformái: modul-darabjegyzékek, struktúra-darabjegyzékek, mennyiségi áttekintő darabjegyzékek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7479D3" w:rsidRDefault="0079208A" w:rsidP="00F43DBA">
            <w:pPr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Az igényfelmérést befolyásoló tényezők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CA3906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Megrendelési pont-eljárások és </w:t>
            </w:r>
            <w:r w:rsidRPr="0079208A">
              <w:rPr>
                <w:sz w:val="20"/>
                <w:szCs w:val="20"/>
              </w:rPr>
              <w:t>megrendelési</w:t>
            </w:r>
            <w:r>
              <w:rPr>
                <w:sz w:val="20"/>
                <w:szCs w:val="20"/>
              </w:rPr>
              <w:t xml:space="preserve"> </w:t>
            </w:r>
            <w:r w:rsidRPr="0079208A">
              <w:rPr>
                <w:sz w:val="20"/>
                <w:szCs w:val="20"/>
              </w:rPr>
              <w:t>ritmus-eljárások alkalmazása és az alapjukat képező raktározási stratégiák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CA3906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Megrendelési pont-eljárások és </w:t>
            </w:r>
            <w:r w:rsidRPr="0079208A">
              <w:rPr>
                <w:sz w:val="20"/>
                <w:szCs w:val="20"/>
              </w:rPr>
              <w:t>megrendelési</w:t>
            </w:r>
            <w:r>
              <w:rPr>
                <w:sz w:val="20"/>
                <w:szCs w:val="20"/>
              </w:rPr>
              <w:t xml:space="preserve"> </w:t>
            </w:r>
            <w:r w:rsidRPr="0079208A">
              <w:rPr>
                <w:sz w:val="20"/>
                <w:szCs w:val="20"/>
              </w:rPr>
              <w:t>ritmus-eljárások alkalmazása és az alapjukat képező raktározási stratégiák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79208A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Az alkatrészek, részegységek vagy termékek gazdaságos előállításának biztosításához szükséges tervezési intézkedések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79208A" w:rsidRPr="0079208A" w:rsidRDefault="0079208A" w:rsidP="0079208A">
            <w:pPr>
              <w:spacing w:line="276" w:lineRule="auto"/>
              <w:rPr>
                <w:sz w:val="20"/>
                <w:szCs w:val="20"/>
              </w:rPr>
            </w:pPr>
            <w:r w:rsidRPr="0079208A">
              <w:rPr>
                <w:sz w:val="20"/>
                <w:szCs w:val="20"/>
              </w:rPr>
              <w:t>Az alkatrészek, részegységek vagy termékek gazdaságos előállításának biztosításához szükséges tervezési intézkedések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9" w:type="dxa"/>
            <w:vAlign w:val="center"/>
          </w:tcPr>
          <w:p w:rsidR="0079208A" w:rsidRPr="001C1AA5" w:rsidRDefault="0079208A" w:rsidP="001C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Gyártás</w:t>
            </w:r>
            <w:r w:rsidR="00FE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kontrolling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C22835" w:rsidRPr="00C22835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A gyártás előállítási folyamatának leképezése és alakítása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517180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A gazdaságosság felügyelete mutatószámok segítségével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556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22835" w:rsidRPr="00C22835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Mutatószám-rendszerek alkalmazása: termelékenységi mutatók, a mennyiségi gazdaságosság mutatószámai, az értékben kifejezett gazdaságosság mutatószámai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517180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További mutatószámok a gazdaságosság tekintetében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22835" w:rsidRPr="00C22835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Racionalizálási lehetőségek: egyedi intézkedések, rendszerszintű intézkedések, szervezeti intézkedések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517180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A racionalizálás hátrányos hatásai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22835" w:rsidRPr="00C22835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Költség- és teljesítményjelentések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517180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Az optimális gyártásitétel-méret meghatározása és grafikus ábrázolása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556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C22835" w:rsidRPr="00C22835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A statikus beruházás</w:t>
            </w:r>
            <w:r>
              <w:rPr>
                <w:sz w:val="20"/>
                <w:szCs w:val="20"/>
              </w:rPr>
              <w:t xml:space="preserve"> </w:t>
            </w:r>
            <w:r w:rsidRPr="00C22835">
              <w:rPr>
                <w:sz w:val="20"/>
                <w:szCs w:val="20"/>
              </w:rPr>
              <w:t>számítás, a költség-összehasonlító számítás, a nyereség-összehasonlító számítás, a jövedelmezőségi számítás és a megtérülési számítás eljárásai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517180" w:rsidRDefault="00C22835" w:rsidP="00C22835">
            <w:pPr>
              <w:spacing w:line="276" w:lineRule="auto"/>
              <w:rPr>
                <w:sz w:val="20"/>
                <w:szCs w:val="20"/>
              </w:rPr>
            </w:pPr>
            <w:r w:rsidRPr="00C22835">
              <w:rPr>
                <w:sz w:val="20"/>
                <w:szCs w:val="20"/>
              </w:rPr>
              <w:t>Gazdasági számítások: egyszerű és összetett arányszámítás, egyszerű és súlyozott átlagolás, százalékszámítás, eloszlásszámítás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9C569E" w:rsidTr="00D7225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C569E" w:rsidRDefault="009C569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C569E" w:rsidRPr="009C569E" w:rsidRDefault="009C569E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5279" w:type="dxa"/>
            <w:vAlign w:val="center"/>
          </w:tcPr>
          <w:p w:rsidR="009C569E" w:rsidRDefault="0016132C" w:rsidP="00A34E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11789-16</w:t>
            </w:r>
          </w:p>
          <w:p w:rsidR="009C569E" w:rsidRPr="001C1AA5" w:rsidRDefault="009C569E" w:rsidP="00A34E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Értékesítési folyamatok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9C569E" w:rsidRPr="00AA2B5E" w:rsidRDefault="009C569E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9C569E" w:rsidRDefault="0079208A" w:rsidP="00090A1B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180</w:t>
            </w:r>
          </w:p>
        </w:tc>
        <w:tc>
          <w:tcPr>
            <w:tcW w:w="5279" w:type="dxa"/>
            <w:vAlign w:val="center"/>
          </w:tcPr>
          <w:p w:rsidR="0079208A" w:rsidRPr="009C569E" w:rsidRDefault="0079208A" w:rsidP="006757B4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A vevőkapcsolatok alakítása a gyakorlatban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9" w:type="dxa"/>
            <w:vAlign w:val="center"/>
          </w:tcPr>
          <w:p w:rsidR="0079208A" w:rsidRPr="001C1AA5" w:rsidRDefault="0079208A" w:rsidP="0067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kommunikáció általános szempontjai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A34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Verbális és nonverbális kommunikáció és hatása</w:t>
            </w:r>
            <w:r w:rsidR="00ED0862">
              <w:rPr>
                <w:sz w:val="20"/>
                <w:szCs w:val="20"/>
              </w:rPr>
              <w:t>.</w:t>
            </w:r>
          </w:p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Az üzenet négy oldala (Schulz von Thun)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195AE1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 kommunikáció elősegítésének lehetőségei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Kérdezéstechnikák információk kinyeréséhez</w:t>
            </w:r>
            <w:r w:rsidR="00ED0862">
              <w:rPr>
                <w:sz w:val="20"/>
                <w:szCs w:val="20"/>
              </w:rPr>
              <w:t>.</w:t>
            </w:r>
          </w:p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Módszerek nehéz beszédhelyzetek deeszkalálásához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195AE1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Moderációs technikák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6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9" w:type="dxa"/>
            <w:vAlign w:val="center"/>
          </w:tcPr>
          <w:p w:rsidR="0079208A" w:rsidRPr="001C1AA5" w:rsidRDefault="0079208A" w:rsidP="00482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Vevők megnyerése és a kapcsolatok ápolása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Vevők kiszolgálása és vevőgondozás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1C1AA5" w:rsidRDefault="00BE73C8" w:rsidP="00090A1B">
            <w:pPr>
              <w:jc w:val="center"/>
              <w:rPr>
                <w:sz w:val="20"/>
                <w:szCs w:val="20"/>
              </w:rPr>
            </w:pPr>
            <w:r w:rsidRPr="001C1AA5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 vevők megtartására és a vevői elégedettség növelésére irányuló intézkedések alkalmazása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1C1AA5" w:rsidRDefault="00BE73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E73C8" w:rsidRPr="00BE73C8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 vevők megtartására és a vevői elégedettség növelésére irányuló intézkedések alkalmazása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4C4F85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Strukturált panaszkezelés megszervezése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79208A" w:rsidRPr="005B25F4" w:rsidRDefault="00BE73C8" w:rsidP="004C4F85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Vevőgondozási és vevőmegtartási intézkedések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79" w:type="dxa"/>
            <w:vAlign w:val="center"/>
          </w:tcPr>
          <w:p w:rsidR="0079208A" w:rsidRPr="001C1AA5" w:rsidRDefault="0079208A" w:rsidP="001C1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Rendelések feldolgozása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79208A" w:rsidRPr="005B25F4" w:rsidRDefault="00BE73C8" w:rsidP="005B25F4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Kísérőokmányok előállítása a termékek értékesítése során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1C1AA5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5B25F4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Értékesítési útvonalak az adott termékcsoportoktól és célcsoportoktól függően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Szervizszolgáltatások, vevőszolgáltatások és garanciális szolgáltatások nyújtása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BE73C8">
            <w:pPr>
              <w:spacing w:line="276" w:lineRule="auto"/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 rendelések belső és külső szolgáltatókkal történő lebonyolításának koordinálása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Default="00BE73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E73C8" w:rsidRPr="00BE73C8" w:rsidRDefault="00BE73C8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Rendelések diszponálása és lebonyolítása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Pr="00AA2B5E" w:rsidRDefault="00BE73C8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E73C8" w:rsidRDefault="00BE73C8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BE73C8" w:rsidRPr="00BE73C8" w:rsidRDefault="00BE73C8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Rendelések diszponálása és lebonyolítása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E73C8" w:rsidRPr="00AA2B5E" w:rsidRDefault="00BE73C8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5B25F4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Elő- és utókalkulációk elvégzése és kiértékelése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5B25F4" w:rsidRDefault="00BE73C8" w:rsidP="005B25F4">
            <w:pPr>
              <w:rPr>
                <w:sz w:val="20"/>
                <w:szCs w:val="20"/>
              </w:rPr>
            </w:pPr>
            <w:r w:rsidRPr="00BE73C8">
              <w:rPr>
                <w:sz w:val="20"/>
                <w:szCs w:val="20"/>
              </w:rPr>
              <w:t>Az áruszállítás megszervezése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9" w:type="dxa"/>
            <w:vAlign w:val="center"/>
          </w:tcPr>
          <w:p w:rsidR="0079208A" w:rsidRPr="00021B7E" w:rsidRDefault="0079208A" w:rsidP="00B50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vevővel folytatott kommunikáció alakítása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47D9C" w:rsidRPr="00447D9C" w:rsidRDefault="00447D9C" w:rsidP="00ED0862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vevővel kötendő szerződés előkészítésére irányuló kommunikáció eszköztára és módszerei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A676DA" w:rsidRDefault="00447D9C" w:rsidP="00447D9C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kommunikációs stratégia tartalma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85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 w:rsidRPr="00021B7E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47D9C" w:rsidRPr="00447D9C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vevőkkel folytatott megbeszélések előkészítése, végrehajtása és utófeldolgozása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A676DA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Az ügyféllel folytatott írásbeli kommunikáció formái: ajánlatkérés, árajánlat, megrendelés, megrendelés elfogadása, panasz, reklamáció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447D9C" w:rsidRPr="00447D9C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vevővel folytatott írásbeli ügymenet alakítása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A676DA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Kommunikáció </w:t>
            </w:r>
            <w:r w:rsidRPr="00447D9C">
              <w:rPr>
                <w:sz w:val="20"/>
                <w:szCs w:val="20"/>
              </w:rPr>
              <w:t>különböző beszélgetés</w:t>
            </w:r>
            <w:r w:rsidR="00ED0862">
              <w:rPr>
                <w:sz w:val="20"/>
                <w:szCs w:val="20"/>
              </w:rPr>
              <w:t xml:space="preserve"> </w:t>
            </w:r>
            <w:r w:rsidRPr="00447D9C">
              <w:rPr>
                <w:sz w:val="20"/>
                <w:szCs w:val="20"/>
              </w:rPr>
              <w:t>helyzetekben (tanácsadás, panaszok, reklamáció)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A676DA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Az információk vevői szempontokat szem előtt tartó előkészítésének lehetőségei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9" w:type="dxa"/>
          </w:tcPr>
          <w:p w:rsidR="0079208A" w:rsidRPr="00A676DA" w:rsidRDefault="00447D9C" w:rsidP="00447D9C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Kiállítások és rendezvények megszervezése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9" w:type="dxa"/>
            <w:vAlign w:val="center"/>
          </w:tcPr>
          <w:p w:rsidR="0079208A" w:rsidRPr="00021B7E" w:rsidRDefault="0079208A" w:rsidP="0002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Fogyasztóvédelem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9" w:type="dxa"/>
          </w:tcPr>
          <w:p w:rsidR="0079208A" w:rsidRPr="00E24FE1" w:rsidRDefault="00447D9C" w:rsidP="00E24FE1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fogyasztóvédelem intézményei, intézményrendszere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021B7E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E24FE1" w:rsidRDefault="00447D9C" w:rsidP="00E24FE1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Minőségügyi és tanúsító jelölések a fogyasztó számára szolgáló információs forrásként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9" w:type="dxa"/>
          </w:tcPr>
          <w:p w:rsidR="0079208A" w:rsidRPr="00E24FE1" w:rsidRDefault="00447D9C" w:rsidP="00E24FE1">
            <w:pPr>
              <w:spacing w:line="276" w:lineRule="auto"/>
              <w:rPr>
                <w:sz w:val="20"/>
                <w:szCs w:val="20"/>
              </w:rPr>
            </w:pPr>
            <w:r w:rsidRPr="00447D9C">
              <w:rPr>
                <w:sz w:val="20"/>
                <w:szCs w:val="20"/>
              </w:rPr>
              <w:t>A fogyasztó jogai és érvényesítési lehetőségei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9" w:type="dxa"/>
            <w:vAlign w:val="center"/>
          </w:tcPr>
          <w:p w:rsidR="0079208A" w:rsidRPr="00E24FE1" w:rsidRDefault="0079208A" w:rsidP="001C5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Áruszállítás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9" w:type="dxa"/>
          </w:tcPr>
          <w:p w:rsidR="0079208A" w:rsidRPr="00E24FE1" w:rsidRDefault="008F0F28" w:rsidP="008F0F28">
            <w:pPr>
              <w:spacing w:line="276" w:lineRule="auto"/>
              <w:rPr>
                <w:sz w:val="20"/>
                <w:szCs w:val="20"/>
              </w:rPr>
            </w:pPr>
            <w:r w:rsidRPr="008F0F28">
              <w:rPr>
                <w:sz w:val="20"/>
                <w:szCs w:val="20"/>
              </w:rPr>
              <w:t>Tanácsadás a vevő számára a megfelelő szállítási úttal kapcsolatban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8F0F28" w:rsidRPr="008F0F28" w:rsidRDefault="008F0F28" w:rsidP="008F0F28">
            <w:pPr>
              <w:spacing w:line="276" w:lineRule="auto"/>
              <w:rPr>
                <w:sz w:val="20"/>
                <w:szCs w:val="20"/>
              </w:rPr>
            </w:pPr>
            <w:r w:rsidRPr="008F0F28">
              <w:rPr>
                <w:sz w:val="20"/>
                <w:szCs w:val="20"/>
              </w:rPr>
              <w:t>Kísérőokmányok típusai</w:t>
            </w:r>
            <w:r w:rsidR="00ED0862">
              <w:rPr>
                <w:sz w:val="20"/>
                <w:szCs w:val="20"/>
              </w:rPr>
              <w:t>.</w:t>
            </w:r>
          </w:p>
          <w:p w:rsidR="0079208A" w:rsidRPr="00E24FE1" w:rsidRDefault="008F0F28" w:rsidP="008F0F28">
            <w:pPr>
              <w:spacing w:line="276" w:lineRule="auto"/>
              <w:rPr>
                <w:sz w:val="20"/>
                <w:szCs w:val="20"/>
              </w:rPr>
            </w:pPr>
            <w:r w:rsidRPr="008F0F28">
              <w:rPr>
                <w:sz w:val="20"/>
                <w:szCs w:val="20"/>
              </w:rPr>
              <w:t>A kísérőokmányok kitöltése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E24FE1" w:rsidRDefault="008F0F28" w:rsidP="008F0F28">
            <w:pPr>
              <w:spacing w:line="276" w:lineRule="auto"/>
              <w:rPr>
                <w:sz w:val="20"/>
                <w:szCs w:val="20"/>
              </w:rPr>
            </w:pPr>
            <w:r w:rsidRPr="008F0F28">
              <w:rPr>
                <w:sz w:val="20"/>
                <w:szCs w:val="20"/>
              </w:rPr>
              <w:t>Szállítási utak és megszervezésük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9C569E" w:rsidRDefault="0079208A" w:rsidP="001C5F92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180</w:t>
            </w:r>
          </w:p>
        </w:tc>
        <w:tc>
          <w:tcPr>
            <w:tcW w:w="5279" w:type="dxa"/>
            <w:vAlign w:val="center"/>
          </w:tcPr>
          <w:p w:rsidR="0079208A" w:rsidRPr="009C569E" w:rsidRDefault="0079208A" w:rsidP="00170A2C">
            <w:pPr>
              <w:jc w:val="center"/>
              <w:rPr>
                <w:sz w:val="24"/>
                <w:szCs w:val="24"/>
              </w:rPr>
            </w:pPr>
            <w:r w:rsidRPr="009C569E">
              <w:rPr>
                <w:sz w:val="24"/>
                <w:szCs w:val="24"/>
              </w:rPr>
              <w:t>Marketing eszközök a gyakorlatban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C733AD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79" w:type="dxa"/>
            <w:vAlign w:val="center"/>
          </w:tcPr>
          <w:p w:rsidR="0079208A" w:rsidRPr="00C733AD" w:rsidRDefault="0079208A" w:rsidP="00BA26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Ár- és kondíciós politika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C733AD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86348C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A gyártásprogram-tervezés tervezői segédeszközeinek használata (break-even elemzés)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C733AD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86348C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Kalkulációs séma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86348C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Szállítási és fizetési feltételek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Az árdifferenciálás formái: térbeli, tárgybeli, időbeli, személyi, árbevétel szerinti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Az árdifferenciálás formái: térbeli, tárgybeli, időbeli, személyi, árbevétel szerinti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Árstratégiák: kizárólagos árpolitika, az alacsony ár politikája, lefölözési politika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Árstratégiák: kizárólagos árpolitika, az alacsony ár politikája, lefölözési politika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Árazás: költségközpontú árképzés, keresletközpontú árképzés, konkurenciaközpontú árképzés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Árazás: költségközpontú árképzés, keresletközpontú árképzés, konkurenciaközpontú árképzés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Pr="00AA2B5E" w:rsidRDefault="006D051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D0512" w:rsidRDefault="006D0512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6D0512" w:rsidRPr="006D0512" w:rsidRDefault="006D0512" w:rsidP="006D0512">
            <w:pPr>
              <w:spacing w:line="276" w:lineRule="auto"/>
              <w:rPr>
                <w:sz w:val="20"/>
                <w:szCs w:val="20"/>
              </w:rPr>
            </w:pPr>
            <w:r w:rsidRPr="006D0512">
              <w:rPr>
                <w:sz w:val="20"/>
                <w:szCs w:val="20"/>
              </w:rPr>
              <w:t>Árazás: költségközpontú árképzés, keresletközpontú árképzés, konkurenciaközpontú árképzés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D0512" w:rsidRPr="00AA2B5E" w:rsidRDefault="006D0512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C733AD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79" w:type="dxa"/>
            <w:vAlign w:val="center"/>
          </w:tcPr>
          <w:p w:rsidR="0079208A" w:rsidRPr="00C733AD" w:rsidRDefault="0079208A" w:rsidP="00C7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marketing további eszköze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87"/>
        </w:trPr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AA2B5E" w:rsidRDefault="0079208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208A" w:rsidRPr="00C733AD" w:rsidRDefault="0079208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79208A" w:rsidRPr="0022091B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A klasszikus marketingeszközök és az azokból levezethető intézkedések</w:t>
            </w:r>
            <w:r>
              <w:rPr>
                <w:sz w:val="20"/>
                <w:szCs w:val="20"/>
              </w:rPr>
              <w:t xml:space="preserve"> áttekintése: </w:t>
            </w:r>
            <w:r w:rsidRPr="00346E67">
              <w:rPr>
                <w:sz w:val="20"/>
                <w:szCs w:val="20"/>
              </w:rPr>
              <w:t>árpolitika – termékminőség, a termékek kialakítása, termék</w:t>
            </w:r>
            <w:r>
              <w:rPr>
                <w:sz w:val="20"/>
                <w:szCs w:val="20"/>
              </w:rPr>
              <w:t>-</w:t>
            </w:r>
            <w:r w:rsidRPr="00346E67">
              <w:rPr>
                <w:sz w:val="20"/>
                <w:szCs w:val="20"/>
              </w:rPr>
              <w:t>innováció, márkapolitika, szolgáltatások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208A" w:rsidRPr="00AA2B5E" w:rsidRDefault="0079208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605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22091B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A klasszikus marketingeszközök és az azokból levezethető intézkedések</w:t>
            </w:r>
            <w:r>
              <w:rPr>
                <w:sz w:val="20"/>
                <w:szCs w:val="20"/>
              </w:rPr>
              <w:t xml:space="preserve"> áttekintése: </w:t>
            </w:r>
            <w:r w:rsidRPr="00346E67">
              <w:rPr>
                <w:sz w:val="20"/>
                <w:szCs w:val="20"/>
              </w:rPr>
              <w:t>árpolitika – termékminőség, a termékek kialakítása, termék</w:t>
            </w:r>
            <w:r>
              <w:rPr>
                <w:sz w:val="20"/>
                <w:szCs w:val="20"/>
              </w:rPr>
              <w:t>-</w:t>
            </w:r>
            <w:r w:rsidRPr="00346E67">
              <w:rPr>
                <w:sz w:val="20"/>
                <w:szCs w:val="20"/>
              </w:rPr>
              <w:t>innováció, márkapolitika, szolgáltatások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Kommunikációs politika – reklám, direkt marketing, értékesítés</w:t>
            </w:r>
            <w:r>
              <w:rPr>
                <w:sz w:val="20"/>
                <w:szCs w:val="20"/>
              </w:rPr>
              <w:t xml:space="preserve"> </w:t>
            </w:r>
            <w:r w:rsidRPr="00346E67">
              <w:rPr>
                <w:sz w:val="20"/>
                <w:szCs w:val="20"/>
              </w:rPr>
              <w:t>ösztönzés, PR-munka, szponzoráció, eseménymarketing, kiállítási marketing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Kommunikációs politika – reklám, direkt marketing, értékesítés</w:t>
            </w:r>
            <w:r>
              <w:rPr>
                <w:sz w:val="20"/>
                <w:szCs w:val="20"/>
              </w:rPr>
              <w:t xml:space="preserve"> </w:t>
            </w:r>
            <w:r w:rsidRPr="00346E67">
              <w:rPr>
                <w:sz w:val="20"/>
                <w:szCs w:val="20"/>
              </w:rPr>
              <w:t>ösztönzés, PR-munka, szponzoráció, eseménymarketing, kiállítási marketing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Disztribúciós politika – értékesítési módszerek, értékesítési szervezet, értékesítési csatornák, logisztika, áruküldés, áruszállítás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Disztribúciós politika – értékesítési módszerek, értékesítési szervezet, értékesítési csatornák, logisztika, áruküldés, áruszállítás</w:t>
            </w:r>
            <w:r w:rsidR="00ED0862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Marketingmix a klasszikus marketingeszközök – termékpolitika, kommunikációs politika, disztribúciós politika és árpolitika – kombinációjaként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346E67" w:rsidRDefault="00346E67" w:rsidP="00346E67">
            <w:pPr>
              <w:spacing w:line="276" w:lineRule="auto"/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Marketingmix a klasszikus marketingeszközök – termékpolitika, kommunikációs politika, disztribúciós politika és árpolitika – kombinációjaként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9" w:type="dxa"/>
          </w:tcPr>
          <w:p w:rsidR="00346E67" w:rsidRPr="0022091B" w:rsidRDefault="00346E67">
            <w:pPr>
              <w:rPr>
                <w:sz w:val="20"/>
                <w:szCs w:val="20"/>
              </w:rPr>
            </w:pPr>
            <w:r w:rsidRPr="00346E67">
              <w:rPr>
                <w:sz w:val="20"/>
                <w:szCs w:val="20"/>
              </w:rPr>
              <w:t>Marketingkoncepció készítése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9" w:type="dxa"/>
            <w:vAlign w:val="center"/>
          </w:tcPr>
          <w:p w:rsidR="00346E67" w:rsidRPr="00C733AD" w:rsidRDefault="00346E67" w:rsidP="00C7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Piackutatás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9" w:type="dxa"/>
          </w:tcPr>
          <w:p w:rsidR="00346E67" w:rsidRPr="005F591A" w:rsidRDefault="005A0AB0" w:rsidP="005F591A">
            <w:pPr>
              <w:spacing w:line="276" w:lineRule="auto"/>
              <w:rPr>
                <w:sz w:val="20"/>
                <w:szCs w:val="20"/>
              </w:rPr>
            </w:pPr>
            <w:r w:rsidRPr="005A0AB0">
              <w:rPr>
                <w:sz w:val="20"/>
                <w:szCs w:val="20"/>
              </w:rPr>
              <w:t>A piackutatás céljai a saját gyakorlati cselekvés alapjaként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5F591A" w:rsidRDefault="005A0AB0" w:rsidP="005F591A">
            <w:pPr>
              <w:spacing w:line="276" w:lineRule="auto"/>
              <w:rPr>
                <w:sz w:val="20"/>
                <w:szCs w:val="20"/>
              </w:rPr>
            </w:pPr>
            <w:r w:rsidRPr="005A0AB0">
              <w:rPr>
                <w:sz w:val="20"/>
                <w:szCs w:val="20"/>
              </w:rPr>
              <w:t>A piackutatás módszerei – elsődleges piackutatás és másodlagos piackutatás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 w:rsidRPr="00C733AD"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5F591A" w:rsidRDefault="005A0AB0" w:rsidP="005F591A">
            <w:pPr>
              <w:spacing w:line="276" w:lineRule="auto"/>
              <w:rPr>
                <w:sz w:val="20"/>
                <w:szCs w:val="20"/>
              </w:rPr>
            </w:pPr>
            <w:r w:rsidRPr="005A0AB0">
              <w:rPr>
                <w:sz w:val="20"/>
                <w:szCs w:val="20"/>
              </w:rPr>
              <w:t>A piackutatási projekt folyamata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5F591A" w:rsidRDefault="005A0AB0" w:rsidP="005F591A">
            <w:pPr>
              <w:spacing w:line="276" w:lineRule="auto"/>
              <w:rPr>
                <w:sz w:val="20"/>
                <w:szCs w:val="20"/>
              </w:rPr>
            </w:pPr>
            <w:r w:rsidRPr="005A0AB0">
              <w:rPr>
                <w:sz w:val="20"/>
                <w:szCs w:val="20"/>
              </w:rPr>
              <w:t>Piaci prognózis készítése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9" w:type="dxa"/>
          </w:tcPr>
          <w:p w:rsidR="00346E67" w:rsidRPr="005F591A" w:rsidRDefault="005A0AB0" w:rsidP="005F591A">
            <w:pPr>
              <w:spacing w:line="276" w:lineRule="auto"/>
              <w:rPr>
                <w:sz w:val="20"/>
                <w:szCs w:val="20"/>
              </w:rPr>
            </w:pPr>
            <w:r w:rsidRPr="005A0AB0">
              <w:rPr>
                <w:sz w:val="20"/>
                <w:szCs w:val="20"/>
              </w:rPr>
              <w:t>Piackutató intézetek információinak felhasználási lehetőségei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413885" w:rsidRDefault="00346E67" w:rsidP="00090A1B">
            <w:pPr>
              <w:jc w:val="center"/>
              <w:rPr>
                <w:b/>
                <w:sz w:val="28"/>
                <w:szCs w:val="28"/>
              </w:rPr>
            </w:pPr>
            <w:r w:rsidRPr="00413885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5279" w:type="dxa"/>
            <w:vAlign w:val="center"/>
          </w:tcPr>
          <w:p w:rsidR="0016132C" w:rsidRPr="00D70FC1" w:rsidRDefault="0016132C" w:rsidP="001613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0FC1">
              <w:rPr>
                <w:b/>
                <w:sz w:val="28"/>
                <w:szCs w:val="28"/>
              </w:rPr>
              <w:t>Összefüggő szakmai gyakorlat</w:t>
            </w:r>
          </w:p>
          <w:p w:rsidR="00346E67" w:rsidRPr="00413885" w:rsidRDefault="0016132C" w:rsidP="0016132C">
            <w:pPr>
              <w:jc w:val="center"/>
              <w:rPr>
                <w:b/>
                <w:sz w:val="28"/>
                <w:szCs w:val="28"/>
              </w:rPr>
            </w:pPr>
            <w:r w:rsidRPr="00D70FC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686" w:type="dxa"/>
            <w:gridSpan w:val="3"/>
            <w:shd w:val="clear" w:color="auto" w:fill="BFBFBF" w:themeFill="background1" w:themeFillShade="BF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C733AD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Beszerzési folyamatok modulhoz kapcsolódóan: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beszáll</w:t>
            </w:r>
            <w:r>
              <w:rPr>
                <w:sz w:val="20"/>
                <w:szCs w:val="20"/>
              </w:rPr>
              <w:t xml:space="preserve">ítók kiválasztása és értékelése, a raktárkészlet kezelése, </w:t>
            </w:r>
            <w:r w:rsidRPr="00C8510A">
              <w:rPr>
                <w:sz w:val="20"/>
                <w:szCs w:val="20"/>
              </w:rPr>
              <w:t>a beszerzés jogi aspektusai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Beszerzési folyamatok modulhoz kapcsolódóan: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beszáll</w:t>
            </w:r>
            <w:r>
              <w:rPr>
                <w:sz w:val="20"/>
                <w:szCs w:val="20"/>
              </w:rPr>
              <w:t xml:space="preserve">ítók kiválasztása és értékelése, a raktárkészlet kezelése, </w:t>
            </w:r>
            <w:r w:rsidRPr="00C8510A">
              <w:rPr>
                <w:sz w:val="20"/>
                <w:szCs w:val="20"/>
              </w:rPr>
              <w:t>a beszerzés jogi aspektusai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Beszerzési folyamatok modulhoz kapcsolódóan: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beszáll</w:t>
            </w:r>
            <w:r>
              <w:rPr>
                <w:sz w:val="20"/>
                <w:szCs w:val="20"/>
              </w:rPr>
              <w:t xml:space="preserve">ítók kiválasztása és értékelése, a raktárkészlet kezelése, </w:t>
            </w:r>
            <w:r w:rsidRPr="00C8510A">
              <w:rPr>
                <w:sz w:val="20"/>
                <w:szCs w:val="20"/>
              </w:rPr>
              <w:t>a beszerzés jogi aspektusai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Beszerzési folyamatok modulhoz kapcsolódóan: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beszáll</w:t>
            </w:r>
            <w:r>
              <w:rPr>
                <w:sz w:val="20"/>
                <w:szCs w:val="20"/>
              </w:rPr>
              <w:t xml:space="preserve">ítók kiválasztása és értékelése, a raktárkészlet kezelése, </w:t>
            </w:r>
            <w:r w:rsidRPr="00C8510A">
              <w:rPr>
                <w:sz w:val="20"/>
                <w:szCs w:val="20"/>
              </w:rPr>
              <w:t>a beszerzés jogi aspektusai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Beszerzési folyamatok modulhoz kapcsolódóan: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beszáll</w:t>
            </w:r>
            <w:r>
              <w:rPr>
                <w:sz w:val="20"/>
                <w:szCs w:val="20"/>
              </w:rPr>
              <w:t xml:space="preserve">ítók kiválasztása és értékelése, a raktárkészlet kezelése, </w:t>
            </w:r>
            <w:r w:rsidRPr="00C8510A">
              <w:rPr>
                <w:sz w:val="20"/>
                <w:szCs w:val="20"/>
              </w:rPr>
              <w:t>a beszerzés jogi aspektusai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bookmarkEnd w:id="0"/>
      <w:tr w:rsidR="00C8510A" w:rsidTr="00D72250">
        <w:trPr>
          <w:trHeight w:val="519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Gyártási fo</w:t>
            </w:r>
            <w:r>
              <w:rPr>
                <w:sz w:val="20"/>
                <w:szCs w:val="20"/>
              </w:rPr>
              <w:t xml:space="preserve">lyamatok modulhoz kapcsolódóan: anyagdiszpozíció, </w:t>
            </w:r>
            <w:r w:rsidRPr="00C8510A">
              <w:rPr>
                <w:sz w:val="20"/>
                <w:szCs w:val="20"/>
              </w:rPr>
              <w:t>módszerek és számítástechnikai támoga</w:t>
            </w:r>
            <w:r>
              <w:rPr>
                <w:sz w:val="20"/>
                <w:szCs w:val="20"/>
              </w:rPr>
              <w:t xml:space="preserve">tás alkalmazása a gyártás során, </w:t>
            </w:r>
            <w:r w:rsidRPr="00C8510A">
              <w:rPr>
                <w:sz w:val="20"/>
                <w:szCs w:val="20"/>
              </w:rPr>
              <w:t xml:space="preserve">határidő-tervezési </w:t>
            </w:r>
            <w:r>
              <w:rPr>
                <w:sz w:val="20"/>
                <w:szCs w:val="20"/>
              </w:rPr>
              <w:t xml:space="preserve">és határidő-figyelési módszerek, </w:t>
            </w:r>
            <w:r w:rsidRPr="00C8510A">
              <w:rPr>
                <w:sz w:val="20"/>
                <w:szCs w:val="20"/>
              </w:rPr>
              <w:t>a rendelések ellenőrzésének és nyomon követésének módszerei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Gyártási fo</w:t>
            </w:r>
            <w:r>
              <w:rPr>
                <w:sz w:val="20"/>
                <w:szCs w:val="20"/>
              </w:rPr>
              <w:t xml:space="preserve">lyamatok modulhoz kapcsolódóan: anyagdiszpozíció, </w:t>
            </w:r>
            <w:r w:rsidRPr="00C8510A">
              <w:rPr>
                <w:sz w:val="20"/>
                <w:szCs w:val="20"/>
              </w:rPr>
              <w:t>módszerek és számítástechnikai támoga</w:t>
            </w:r>
            <w:r>
              <w:rPr>
                <w:sz w:val="20"/>
                <w:szCs w:val="20"/>
              </w:rPr>
              <w:t xml:space="preserve">tás alkalmazása a gyártás során, </w:t>
            </w:r>
            <w:r w:rsidRPr="00C8510A">
              <w:rPr>
                <w:sz w:val="20"/>
                <w:szCs w:val="20"/>
              </w:rPr>
              <w:t xml:space="preserve">határidő-tervezési </w:t>
            </w:r>
            <w:r>
              <w:rPr>
                <w:sz w:val="20"/>
                <w:szCs w:val="20"/>
              </w:rPr>
              <w:t xml:space="preserve">és határidő-figyelési módszerek, </w:t>
            </w:r>
            <w:r w:rsidRPr="00C8510A">
              <w:rPr>
                <w:sz w:val="20"/>
                <w:szCs w:val="20"/>
              </w:rPr>
              <w:t>a rendelések ellenőrzésének és nyomon követésének módszerei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Gyártási fo</w:t>
            </w:r>
            <w:r>
              <w:rPr>
                <w:sz w:val="20"/>
                <w:szCs w:val="20"/>
              </w:rPr>
              <w:t xml:space="preserve">lyamatok modulhoz kapcsolódóan: anyagdiszpozíció, </w:t>
            </w:r>
            <w:r w:rsidRPr="00C8510A">
              <w:rPr>
                <w:sz w:val="20"/>
                <w:szCs w:val="20"/>
              </w:rPr>
              <w:t>módszerek és számítástechnikai támoga</w:t>
            </w:r>
            <w:r>
              <w:rPr>
                <w:sz w:val="20"/>
                <w:szCs w:val="20"/>
              </w:rPr>
              <w:t xml:space="preserve">tás alkalmazása a gyártás során, </w:t>
            </w:r>
            <w:r w:rsidRPr="00C8510A">
              <w:rPr>
                <w:sz w:val="20"/>
                <w:szCs w:val="20"/>
              </w:rPr>
              <w:t xml:space="preserve">határidő-tervezési </w:t>
            </w:r>
            <w:r>
              <w:rPr>
                <w:sz w:val="20"/>
                <w:szCs w:val="20"/>
              </w:rPr>
              <w:t xml:space="preserve">és határidő-figyelési módszerek, </w:t>
            </w:r>
            <w:r w:rsidRPr="00C8510A">
              <w:rPr>
                <w:sz w:val="20"/>
                <w:szCs w:val="20"/>
              </w:rPr>
              <w:t>a rendelések ellenőrzésének és nyomon követésének módszerei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Gyártási fo</w:t>
            </w:r>
            <w:r>
              <w:rPr>
                <w:sz w:val="20"/>
                <w:szCs w:val="20"/>
              </w:rPr>
              <w:t xml:space="preserve">lyamatok modulhoz kapcsolódóan: anyagdiszpozíció, </w:t>
            </w:r>
            <w:r w:rsidRPr="00C8510A">
              <w:rPr>
                <w:sz w:val="20"/>
                <w:szCs w:val="20"/>
              </w:rPr>
              <w:t>módszerek és számítástechnikai támoga</w:t>
            </w:r>
            <w:r>
              <w:rPr>
                <w:sz w:val="20"/>
                <w:szCs w:val="20"/>
              </w:rPr>
              <w:t xml:space="preserve">tás alkalmazása a gyártás során, </w:t>
            </w:r>
            <w:r w:rsidRPr="00C8510A">
              <w:rPr>
                <w:sz w:val="20"/>
                <w:szCs w:val="20"/>
              </w:rPr>
              <w:t xml:space="preserve">határidő-tervezési </w:t>
            </w:r>
            <w:r>
              <w:rPr>
                <w:sz w:val="20"/>
                <w:szCs w:val="20"/>
              </w:rPr>
              <w:t xml:space="preserve">és határidő-figyelési módszerek, </w:t>
            </w:r>
            <w:r w:rsidRPr="00C8510A">
              <w:rPr>
                <w:sz w:val="20"/>
                <w:szCs w:val="20"/>
              </w:rPr>
              <w:t>a rendelések ellenőrzésének és nyomon követésének módszerei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A956A0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Gyártási fo</w:t>
            </w:r>
            <w:r>
              <w:rPr>
                <w:sz w:val="20"/>
                <w:szCs w:val="20"/>
              </w:rPr>
              <w:t xml:space="preserve">lyamatok modulhoz kapcsolódóan: anyagdiszpozíció, </w:t>
            </w:r>
            <w:r w:rsidRPr="00C8510A">
              <w:rPr>
                <w:sz w:val="20"/>
                <w:szCs w:val="20"/>
              </w:rPr>
              <w:t>módszerek és számítástechnikai támoga</w:t>
            </w:r>
            <w:r>
              <w:rPr>
                <w:sz w:val="20"/>
                <w:szCs w:val="20"/>
              </w:rPr>
              <w:t xml:space="preserve">tás alkalmazása a gyártás során, </w:t>
            </w:r>
            <w:r w:rsidRPr="00C8510A">
              <w:rPr>
                <w:sz w:val="20"/>
                <w:szCs w:val="20"/>
              </w:rPr>
              <w:t xml:space="preserve">határidő-tervezési </w:t>
            </w:r>
            <w:r>
              <w:rPr>
                <w:sz w:val="20"/>
                <w:szCs w:val="20"/>
              </w:rPr>
              <w:t xml:space="preserve">és határidő-figyelési módszerek, </w:t>
            </w:r>
            <w:r w:rsidRPr="00C8510A">
              <w:rPr>
                <w:sz w:val="20"/>
                <w:szCs w:val="20"/>
              </w:rPr>
              <w:t>a rendelések ellenőrzésének és nyomon követésének módszerei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C8510A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Munkaügyi folyamatok modulhoz kapcsolódóan:</w:t>
            </w:r>
          </w:p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Lehetőség „A személyügy és a munkaügy jogi- és gazdasági aspektusai idegen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nyelven” tantárgy elmélyítésére, a bérelszámolás és a személyügyi adminisztráció témakörére helyezett lehetséges súlypontokkal.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C8510A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Munkaügyi folyamatok modulhoz kapcsolódóan:</w:t>
            </w:r>
          </w:p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Lehetőség „A személyügy és a munkaügy jogi- és gazdasági aspektusai idegen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nyelven” tantárgy elmélyítésére, a bérelszámolás és a személyügyi adminisztráció témakörére helyezett lehetséges súlypontokkal.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C8510A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Munkaügyi folyamatok modulhoz kapcsolódóan:</w:t>
            </w:r>
          </w:p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Lehetőség „A személyügy és a munkaügy jogi- és gazdasági aspektusai idegen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nyelven” tantárgy elmélyítésére, a bérelszámolás és a személyügyi adminisztráció témakörére helyezett lehetséges súlypontokkal.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C8510A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Munkaügyi folyamatok modulhoz kapcsolódóan:</w:t>
            </w:r>
          </w:p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Lehetőség „A személyügy és a munkaügy jogi- és gazdasági aspektusai idegen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nyelven” tantárgy elmélyítésére, a bérelszámolás és a személyügyi adminisztráció témakörére helyezett lehetséges súlypontokkal.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97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C8510A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Munkaügyi folyamatok modulhoz kapcsolódóan:</w:t>
            </w:r>
          </w:p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 w:rsidRPr="00C8510A">
              <w:rPr>
                <w:sz w:val="20"/>
                <w:szCs w:val="20"/>
              </w:rPr>
              <w:t>Lehetőség „A személyügy és a munkaügy jogi- és gazdasági aspektusai idegen</w:t>
            </w:r>
            <w:r>
              <w:rPr>
                <w:sz w:val="20"/>
                <w:szCs w:val="20"/>
              </w:rPr>
              <w:t xml:space="preserve"> </w:t>
            </w:r>
            <w:r w:rsidRPr="00C8510A">
              <w:rPr>
                <w:sz w:val="20"/>
                <w:szCs w:val="20"/>
              </w:rPr>
              <w:t>nyelven” tantárgy elmélyítésére, a bérelszámolás és a személyügyi adminisztráció témakörére helyezett lehetséges súlypontokkal.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Pr="00AA2B5E" w:rsidRDefault="00346E67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46E67" w:rsidRDefault="00346E6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346E67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Értékesítési folyamatok: </w:t>
            </w:r>
            <w:r w:rsidRPr="00C8510A">
              <w:rPr>
                <w:sz w:val="20"/>
                <w:szCs w:val="20"/>
              </w:rPr>
              <w:t>a vevővel fo</w:t>
            </w:r>
            <w:r>
              <w:rPr>
                <w:sz w:val="20"/>
                <w:szCs w:val="20"/>
              </w:rPr>
              <w:t xml:space="preserve">lytatott kommunikáció alakítása, </w:t>
            </w:r>
            <w:r w:rsidRPr="00C8510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evők megnyerése és vevőgondozás, </w:t>
            </w:r>
            <w:r w:rsidRPr="00C8510A">
              <w:rPr>
                <w:sz w:val="20"/>
                <w:szCs w:val="20"/>
              </w:rPr>
              <w:t>rendelések feldolgozása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6E67" w:rsidRPr="00AA2B5E" w:rsidRDefault="00346E67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Értékesítési folyamatok: </w:t>
            </w:r>
            <w:r w:rsidRPr="00C8510A">
              <w:rPr>
                <w:sz w:val="20"/>
                <w:szCs w:val="20"/>
              </w:rPr>
              <w:t>a vevővel fo</w:t>
            </w:r>
            <w:r>
              <w:rPr>
                <w:sz w:val="20"/>
                <w:szCs w:val="20"/>
              </w:rPr>
              <w:t xml:space="preserve">lytatott kommunikáció alakítása, </w:t>
            </w:r>
            <w:r w:rsidRPr="00C8510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evők megnyerése és vevőgondozás, </w:t>
            </w:r>
            <w:r w:rsidRPr="00C8510A">
              <w:rPr>
                <w:sz w:val="20"/>
                <w:szCs w:val="20"/>
              </w:rPr>
              <w:t>rendelések feldolgozása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Értékesítési folyamatok: </w:t>
            </w:r>
            <w:r w:rsidRPr="00C8510A">
              <w:rPr>
                <w:sz w:val="20"/>
                <w:szCs w:val="20"/>
              </w:rPr>
              <w:t>a vevővel fo</w:t>
            </w:r>
            <w:r>
              <w:rPr>
                <w:sz w:val="20"/>
                <w:szCs w:val="20"/>
              </w:rPr>
              <w:t xml:space="preserve">lytatott kommunikáció alakítása, </w:t>
            </w:r>
            <w:r w:rsidRPr="00C8510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evők megnyerése és vevőgondozás, </w:t>
            </w:r>
            <w:r w:rsidRPr="00C8510A">
              <w:rPr>
                <w:sz w:val="20"/>
                <w:szCs w:val="20"/>
              </w:rPr>
              <w:t>rendelések feldolgozása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Értékesítési folyamatok: </w:t>
            </w:r>
            <w:r w:rsidRPr="00C8510A">
              <w:rPr>
                <w:sz w:val="20"/>
                <w:szCs w:val="20"/>
              </w:rPr>
              <w:t>a vevővel fo</w:t>
            </w:r>
            <w:r>
              <w:rPr>
                <w:sz w:val="20"/>
                <w:szCs w:val="20"/>
              </w:rPr>
              <w:t xml:space="preserve">lytatott kommunikáció alakítása, </w:t>
            </w:r>
            <w:r w:rsidRPr="00C8510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evők megnyerése és vevőgondozás, </w:t>
            </w:r>
            <w:r w:rsidRPr="00C8510A">
              <w:rPr>
                <w:sz w:val="20"/>
                <w:szCs w:val="20"/>
              </w:rPr>
              <w:t>rendelések feldolgozása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  <w:tr w:rsidR="00C8510A" w:rsidTr="00D72250">
        <w:trPr>
          <w:trHeight w:val="794"/>
        </w:trPr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Pr="00AA2B5E" w:rsidRDefault="00C8510A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8510A" w:rsidRDefault="00C8510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9" w:type="dxa"/>
          </w:tcPr>
          <w:p w:rsidR="00C8510A" w:rsidRPr="00281184" w:rsidRDefault="00C8510A" w:rsidP="00C851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Értékesítési folyamatok: </w:t>
            </w:r>
            <w:r w:rsidRPr="00C8510A">
              <w:rPr>
                <w:sz w:val="20"/>
                <w:szCs w:val="20"/>
              </w:rPr>
              <w:t>a vevővel fo</w:t>
            </w:r>
            <w:r>
              <w:rPr>
                <w:sz w:val="20"/>
                <w:szCs w:val="20"/>
              </w:rPr>
              <w:t xml:space="preserve">lytatott kommunikáció alakítása, </w:t>
            </w:r>
            <w:r w:rsidRPr="00C8510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evők megnyerése és vevőgondozás, </w:t>
            </w:r>
            <w:r w:rsidRPr="00C8510A">
              <w:rPr>
                <w:sz w:val="20"/>
                <w:szCs w:val="20"/>
              </w:rPr>
              <w:t>rendelések feldolgozása</w:t>
            </w:r>
            <w:r w:rsidR="0003476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8510A" w:rsidRPr="00AA2B5E" w:rsidRDefault="00C8510A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4196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F9" w:rsidRDefault="002711F9" w:rsidP="00B2485D">
      <w:r>
        <w:separator/>
      </w:r>
    </w:p>
  </w:endnote>
  <w:endnote w:type="continuationSeparator" w:id="1">
    <w:p w:rsidR="002711F9" w:rsidRDefault="002711F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43DBA" w:rsidRDefault="00FD7D36">
        <w:pPr>
          <w:pStyle w:val="llb"/>
          <w:jc w:val="center"/>
        </w:pPr>
        <w:fldSimple w:instr="PAGE   \* MERGEFORMAT">
          <w:r w:rsidR="001B7A37">
            <w:rPr>
              <w:noProof/>
            </w:rPr>
            <w:t>1</w:t>
          </w:r>
        </w:fldSimple>
      </w:p>
      <w:p w:rsidR="00F43DBA" w:rsidRDefault="00F43DBA" w:rsidP="00941966">
        <w:pPr>
          <w:pStyle w:val="llb"/>
          <w:jc w:val="center"/>
        </w:pPr>
        <w:r>
          <w:t>5434701.13evf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F9" w:rsidRDefault="002711F9" w:rsidP="00B2485D">
      <w:r>
        <w:separator/>
      </w:r>
    </w:p>
  </w:footnote>
  <w:footnote w:type="continuationSeparator" w:id="1">
    <w:p w:rsidR="002711F9" w:rsidRDefault="002711F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BA" w:rsidRPr="00340762" w:rsidRDefault="00F43DB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21B7E"/>
    <w:rsid w:val="00032844"/>
    <w:rsid w:val="00034760"/>
    <w:rsid w:val="00061263"/>
    <w:rsid w:val="00083594"/>
    <w:rsid w:val="00090A1B"/>
    <w:rsid w:val="000A46D8"/>
    <w:rsid w:val="000A4B81"/>
    <w:rsid w:val="000B4170"/>
    <w:rsid w:val="000B579E"/>
    <w:rsid w:val="000B7EEC"/>
    <w:rsid w:val="00131934"/>
    <w:rsid w:val="001411B8"/>
    <w:rsid w:val="00143BF0"/>
    <w:rsid w:val="0016132C"/>
    <w:rsid w:val="00164A00"/>
    <w:rsid w:val="00170A2C"/>
    <w:rsid w:val="00183A93"/>
    <w:rsid w:val="001879A2"/>
    <w:rsid w:val="00195AE1"/>
    <w:rsid w:val="001A38C4"/>
    <w:rsid w:val="001B7A37"/>
    <w:rsid w:val="001C18F9"/>
    <w:rsid w:val="001C1AA5"/>
    <w:rsid w:val="001C218B"/>
    <w:rsid w:val="001C5F92"/>
    <w:rsid w:val="001D53BC"/>
    <w:rsid w:val="001E722B"/>
    <w:rsid w:val="001F5BC7"/>
    <w:rsid w:val="001F7E52"/>
    <w:rsid w:val="00203847"/>
    <w:rsid w:val="0022091B"/>
    <w:rsid w:val="0022303E"/>
    <w:rsid w:val="00225335"/>
    <w:rsid w:val="002367B8"/>
    <w:rsid w:val="00264B0B"/>
    <w:rsid w:val="002711F9"/>
    <w:rsid w:val="00273486"/>
    <w:rsid w:val="00281184"/>
    <w:rsid w:val="002B6D9D"/>
    <w:rsid w:val="002D7B82"/>
    <w:rsid w:val="002E2F21"/>
    <w:rsid w:val="002E6AD5"/>
    <w:rsid w:val="00313D7D"/>
    <w:rsid w:val="00317642"/>
    <w:rsid w:val="00323507"/>
    <w:rsid w:val="00330B7C"/>
    <w:rsid w:val="003337F8"/>
    <w:rsid w:val="00340277"/>
    <w:rsid w:val="00340762"/>
    <w:rsid w:val="00345ADD"/>
    <w:rsid w:val="00346E67"/>
    <w:rsid w:val="003500DE"/>
    <w:rsid w:val="0035197E"/>
    <w:rsid w:val="00365FF1"/>
    <w:rsid w:val="003956E4"/>
    <w:rsid w:val="003A3CDC"/>
    <w:rsid w:val="003B634D"/>
    <w:rsid w:val="003B6DFC"/>
    <w:rsid w:val="003D47E0"/>
    <w:rsid w:val="003F3D20"/>
    <w:rsid w:val="00413885"/>
    <w:rsid w:val="00416454"/>
    <w:rsid w:val="00424FB3"/>
    <w:rsid w:val="00447D9C"/>
    <w:rsid w:val="00456BF7"/>
    <w:rsid w:val="00456D6F"/>
    <w:rsid w:val="004631E7"/>
    <w:rsid w:val="004754A4"/>
    <w:rsid w:val="004818DB"/>
    <w:rsid w:val="004829BB"/>
    <w:rsid w:val="004C4F85"/>
    <w:rsid w:val="004C705F"/>
    <w:rsid w:val="004C7770"/>
    <w:rsid w:val="004D0AE7"/>
    <w:rsid w:val="004D4899"/>
    <w:rsid w:val="004E6B84"/>
    <w:rsid w:val="004E7985"/>
    <w:rsid w:val="004F3AF4"/>
    <w:rsid w:val="004F6798"/>
    <w:rsid w:val="005070B1"/>
    <w:rsid w:val="00512211"/>
    <w:rsid w:val="00515251"/>
    <w:rsid w:val="00517180"/>
    <w:rsid w:val="00531A81"/>
    <w:rsid w:val="005378A7"/>
    <w:rsid w:val="0054500C"/>
    <w:rsid w:val="00555D51"/>
    <w:rsid w:val="00556258"/>
    <w:rsid w:val="005628A9"/>
    <w:rsid w:val="005660C1"/>
    <w:rsid w:val="00567BE7"/>
    <w:rsid w:val="005A0AB0"/>
    <w:rsid w:val="005A4330"/>
    <w:rsid w:val="005B126E"/>
    <w:rsid w:val="005B2528"/>
    <w:rsid w:val="005B25F4"/>
    <w:rsid w:val="005C2167"/>
    <w:rsid w:val="005E3276"/>
    <w:rsid w:val="005F1E25"/>
    <w:rsid w:val="005F591A"/>
    <w:rsid w:val="006350B1"/>
    <w:rsid w:val="006757B4"/>
    <w:rsid w:val="006A4F36"/>
    <w:rsid w:val="006B00CE"/>
    <w:rsid w:val="006C591C"/>
    <w:rsid w:val="006D0512"/>
    <w:rsid w:val="00703883"/>
    <w:rsid w:val="007479D3"/>
    <w:rsid w:val="0076295B"/>
    <w:rsid w:val="00770BD2"/>
    <w:rsid w:val="00774262"/>
    <w:rsid w:val="0079208A"/>
    <w:rsid w:val="00816673"/>
    <w:rsid w:val="00832C09"/>
    <w:rsid w:val="00841C24"/>
    <w:rsid w:val="00842B37"/>
    <w:rsid w:val="00850CD8"/>
    <w:rsid w:val="008621EF"/>
    <w:rsid w:val="0086348C"/>
    <w:rsid w:val="00897C26"/>
    <w:rsid w:val="008A51AD"/>
    <w:rsid w:val="008C0910"/>
    <w:rsid w:val="008C4AD5"/>
    <w:rsid w:val="008C7A58"/>
    <w:rsid w:val="008D6851"/>
    <w:rsid w:val="008E07D7"/>
    <w:rsid w:val="008F034E"/>
    <w:rsid w:val="008F0F28"/>
    <w:rsid w:val="00921D0E"/>
    <w:rsid w:val="00925F8E"/>
    <w:rsid w:val="00940255"/>
    <w:rsid w:val="00941966"/>
    <w:rsid w:val="0095380C"/>
    <w:rsid w:val="00966295"/>
    <w:rsid w:val="00971AB4"/>
    <w:rsid w:val="00974204"/>
    <w:rsid w:val="009961EB"/>
    <w:rsid w:val="009C2A59"/>
    <w:rsid w:val="009C569E"/>
    <w:rsid w:val="009E2592"/>
    <w:rsid w:val="009E64AF"/>
    <w:rsid w:val="009F0791"/>
    <w:rsid w:val="00A155E3"/>
    <w:rsid w:val="00A22D88"/>
    <w:rsid w:val="00A34E97"/>
    <w:rsid w:val="00A369D8"/>
    <w:rsid w:val="00A37CBE"/>
    <w:rsid w:val="00A676DA"/>
    <w:rsid w:val="00A754E0"/>
    <w:rsid w:val="00A956A0"/>
    <w:rsid w:val="00AA2B5E"/>
    <w:rsid w:val="00AB22E3"/>
    <w:rsid w:val="00B03D8D"/>
    <w:rsid w:val="00B224D3"/>
    <w:rsid w:val="00B2333A"/>
    <w:rsid w:val="00B2485D"/>
    <w:rsid w:val="00B447CC"/>
    <w:rsid w:val="00B501C3"/>
    <w:rsid w:val="00B612E9"/>
    <w:rsid w:val="00B74D65"/>
    <w:rsid w:val="00BA2688"/>
    <w:rsid w:val="00BB5C19"/>
    <w:rsid w:val="00BD37D1"/>
    <w:rsid w:val="00BD54A3"/>
    <w:rsid w:val="00BE73C8"/>
    <w:rsid w:val="00BF073E"/>
    <w:rsid w:val="00BF7A62"/>
    <w:rsid w:val="00BF7C58"/>
    <w:rsid w:val="00C0626E"/>
    <w:rsid w:val="00C22835"/>
    <w:rsid w:val="00C6286A"/>
    <w:rsid w:val="00C733AD"/>
    <w:rsid w:val="00C8510A"/>
    <w:rsid w:val="00C9559E"/>
    <w:rsid w:val="00CA3906"/>
    <w:rsid w:val="00CA663C"/>
    <w:rsid w:val="00CE38E6"/>
    <w:rsid w:val="00CF6420"/>
    <w:rsid w:val="00D07254"/>
    <w:rsid w:val="00D2030F"/>
    <w:rsid w:val="00D36AF9"/>
    <w:rsid w:val="00D40198"/>
    <w:rsid w:val="00D53CDE"/>
    <w:rsid w:val="00D608CF"/>
    <w:rsid w:val="00D60B2A"/>
    <w:rsid w:val="00D72250"/>
    <w:rsid w:val="00D806E3"/>
    <w:rsid w:val="00D848BF"/>
    <w:rsid w:val="00D93ACD"/>
    <w:rsid w:val="00DC4068"/>
    <w:rsid w:val="00DC56C9"/>
    <w:rsid w:val="00DD466A"/>
    <w:rsid w:val="00DD6C08"/>
    <w:rsid w:val="00DD7EBB"/>
    <w:rsid w:val="00DE6760"/>
    <w:rsid w:val="00E24FE1"/>
    <w:rsid w:val="00E33E6F"/>
    <w:rsid w:val="00E34365"/>
    <w:rsid w:val="00E460E9"/>
    <w:rsid w:val="00E61978"/>
    <w:rsid w:val="00E67F9B"/>
    <w:rsid w:val="00E839EC"/>
    <w:rsid w:val="00E85D4D"/>
    <w:rsid w:val="00E87313"/>
    <w:rsid w:val="00E90E73"/>
    <w:rsid w:val="00EB0172"/>
    <w:rsid w:val="00ED0862"/>
    <w:rsid w:val="00EE200C"/>
    <w:rsid w:val="00EF4319"/>
    <w:rsid w:val="00F027BC"/>
    <w:rsid w:val="00F11FF1"/>
    <w:rsid w:val="00F12688"/>
    <w:rsid w:val="00F221C3"/>
    <w:rsid w:val="00F22839"/>
    <w:rsid w:val="00F27A9E"/>
    <w:rsid w:val="00F30B65"/>
    <w:rsid w:val="00F43DBA"/>
    <w:rsid w:val="00F64AD2"/>
    <w:rsid w:val="00FA4A11"/>
    <w:rsid w:val="00FC0257"/>
    <w:rsid w:val="00FD1EC2"/>
    <w:rsid w:val="00FD7D36"/>
    <w:rsid w:val="00FE5874"/>
    <w:rsid w:val="00FE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D7B82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D7B8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D7B8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D7B8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D7B8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D7B8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D7B8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D7B8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D7B8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D7B8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D7B8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2480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2017-10-17T15:16:00Z</dcterms:created>
  <dcterms:modified xsi:type="dcterms:W3CDTF">2017-10-17T15:16:00Z</dcterms:modified>
</cp:coreProperties>
</file>