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A1C72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EA1C72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yermekotthoni asszisztens</w:t>
      </w:r>
    </w:p>
    <w:p w:rsidR="006D34F3" w:rsidRPr="006D34F3" w:rsidRDefault="00F80CEB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13</w:t>
      </w:r>
      <w:r w:rsidR="006D34F3"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EA1C7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54</w:t>
      </w:r>
      <w:r w:rsidR="00EA1C7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761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0F788B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F78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0F788B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F78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0F788B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F78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0F788B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F78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10BB9" w:rsidRDefault="00610BB9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09288B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3354A2" w:rsidRDefault="00F5526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4787" w:type="dxa"/>
            <w:vAlign w:val="center"/>
          </w:tcPr>
          <w:p w:rsidR="003354A2" w:rsidRDefault="00EA1C72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12046-16</w:t>
            </w:r>
          </w:p>
          <w:p w:rsidR="006D34F3" w:rsidRPr="003354A2" w:rsidRDefault="00F80CEB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Gyermekellátási alapfeladatok és alapelvek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EA1C72" w:rsidTr="0009288B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EA1C72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EA1C72" w:rsidRDefault="00F80CEB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87" w:type="dxa"/>
            <w:vAlign w:val="center"/>
          </w:tcPr>
          <w:p w:rsidR="006D34F3" w:rsidRPr="00EA1C72" w:rsidRDefault="00F80CEB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Szakmai készségfejlesztés és kommunikációs </w:t>
            </w:r>
            <w:bookmarkStart w:id="0" w:name="_GoBack"/>
            <w:bookmarkEnd w:id="0"/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EA1C72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354A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F80CEB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6D34F3" w:rsidRPr="00F55263" w:rsidRDefault="00F80CEB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263">
              <w:rPr>
                <w:rFonts w:ascii="Times New Roman" w:hAnsi="Times New Roman"/>
                <w:color w:val="000000"/>
                <w:sz w:val="20"/>
                <w:szCs w:val="20"/>
              </w:rPr>
              <w:t>A reális énkép szerepe a szociális segítésben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354A2" w:rsidRPr="005A38BE" w:rsidRDefault="006A2B79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szakmai önismeret jelentősége a segítő szakmában. A segítő szakma hatása a személyiségre. Az önismeret forrásai, a reális énkép szerepe a segítő szakmában.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354A2" w:rsidRPr="00F80CEB" w:rsidRDefault="005A38BE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Önmagunk és mások ismerete, énvédő technikák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3354A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F55263" w:rsidRPr="00F55263" w:rsidRDefault="00F55263" w:rsidP="000928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263">
              <w:rPr>
                <w:rFonts w:ascii="Times New Roman" w:hAnsi="Times New Roman"/>
                <w:color w:val="000000"/>
                <w:sz w:val="20"/>
                <w:szCs w:val="20"/>
              </w:rPr>
              <w:t>A szakmai együttműködés készségei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354A2" w:rsidRPr="005A38BE" w:rsidRDefault="006A2B79" w:rsidP="00EA1C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szakmai együttműködés összefüggései, etikai szabályai és dilemmái. A kompetencia határok és a titoktartási kötelezettség helyes értelmezése.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354A2" w:rsidRPr="00F80CEB" w:rsidRDefault="005A38BE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egyéni különbségek, eltérő személyiségek jelentősége a szakmai tevékenység során. Attitűd, előítélet, szociális érzékenység, a segítő szakember beállítódása, emberképe és világnézetének hatása a klienssel való kapcsolatra. A csoportok kialakulása, szerkezete és a csoportközi viszonyok jellemzői, az együttműködés szociálpszichológiai jellemzői.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3354A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F55263" w:rsidRPr="00F55263" w:rsidRDefault="00F55263" w:rsidP="000928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263">
              <w:rPr>
                <w:rFonts w:ascii="Times New Roman" w:hAnsi="Times New Roman"/>
                <w:color w:val="000000"/>
                <w:sz w:val="20"/>
                <w:szCs w:val="20"/>
              </w:rPr>
              <w:t>A segítő kapcsolat eszközeinek alkalmazása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3354A2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55263" w:rsidRPr="005A38BE" w:rsidRDefault="006A2B79" w:rsidP="005A38BE">
            <w:pPr>
              <w:tabs>
                <w:tab w:val="left" w:pos="21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segítő kapcsolat eszközei. A megismerést befolyásoló tényezők: vonzalmak és taszítások jellemzői, az előítéletek kialakulásának okai és működésének jellemzői A kommunikáció és a társas érintkezés kultúrája. A szakmai kommunikáció, a kulturált vitakészség és a konfliktuskezelés fejlesztése.</w:t>
            </w:r>
          </w:p>
        </w:tc>
        <w:tc>
          <w:tcPr>
            <w:tcW w:w="845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A56585">
        <w:trPr>
          <w:trHeight w:val="794"/>
        </w:trPr>
        <w:tc>
          <w:tcPr>
            <w:tcW w:w="660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3354A2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F55263" w:rsidRPr="005A38BE" w:rsidRDefault="005A38BE" w:rsidP="005A38BE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meggyőzés kommunikációs eszközeinek alkalmazása. A segítő beszélgetés.</w:t>
            </w:r>
          </w:p>
        </w:tc>
        <w:tc>
          <w:tcPr>
            <w:tcW w:w="845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EA1C72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787" w:type="dxa"/>
            <w:vAlign w:val="center"/>
          </w:tcPr>
          <w:p w:rsidR="00F55263" w:rsidRPr="00EA1C72" w:rsidRDefault="00F55263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Gondozási, ápolási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5A38B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EA1C7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Gondozási, ápolási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Részvétel a gyermek ellátását biztosító napi feladatainak ellátásában.</w:t>
            </w:r>
          </w:p>
          <w:p w:rsidR="003354A2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Segítségnyújtás a gyermek környezetének kialakításában, rendezésében.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354A2" w:rsidRPr="005A38BE" w:rsidRDefault="005A38BE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ruházat állapotának ellenőrzése, javítása, szükség esetén a pótlás szükségességének jelzése. Részvétel a ruházat beszerzésében.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3354A2" w:rsidRPr="005A38BE" w:rsidRDefault="005A38BE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csecsemő és gyermekápolás, gondozás korszerű eszközeinek alkalmazása.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fürdetés módja, menete.</w:t>
            </w:r>
          </w:p>
          <w:p w:rsidR="005A38BE" w:rsidRPr="005A38BE" w:rsidRDefault="00610BB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Pelenkázás, tisztába tevés.</w:t>
            </w:r>
          </w:p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Öltöztetés, a levegőzte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tés feltételeinek előkészítése.</w:t>
            </w:r>
          </w:p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Ágyazás, az altatás előkészítése.</w:t>
            </w:r>
          </w:p>
          <w:p w:rsidR="003354A2" w:rsidRPr="005A38BE" w:rsidRDefault="005A38BE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 xml:space="preserve">Lázmérés, lázcsillapítás, folyadékpótlás. 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leggyakoribb gyermekbetegségekkel kapcsolatos ápolási tevékenységek.</w:t>
            </w:r>
          </w:p>
          <w:p w:rsidR="005A38BE" w:rsidRPr="005A38BE" w:rsidRDefault="005A38BE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Testsúly, testmagasság mérése.</w:t>
            </w:r>
          </w:p>
          <w:p w:rsidR="003354A2" w:rsidRPr="005A38BE" w:rsidRDefault="005A38BE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Gyermektáplálékok elkészítése.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5A38B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Gyermekotthoni, bölcsődei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 xml:space="preserve">Részvétel a gyermek ellátását biztosító </w:t>
            </w:r>
            <w:r w:rsidR="00610BB9">
              <w:rPr>
                <w:rFonts w:ascii="Times New Roman" w:hAnsi="Times New Roman"/>
                <w:sz w:val="20"/>
                <w:szCs w:val="20"/>
              </w:rPr>
              <w:t>napi feladatainak ellátásában.</w:t>
            </w:r>
          </w:p>
          <w:p w:rsidR="003354A2" w:rsidRPr="005A38BE" w:rsidRDefault="006A2B79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Segítségnyújtás a gyermek környezetének kialakításában, rendezésében.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354A2" w:rsidRPr="005A38BE" w:rsidRDefault="005A38BE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Részvétel a kultúrhigiénés szokások kialakításában, a napi gondozási feladatok ellátásában. Étrend készítése, élelmiszerek beszerzése, ételkészítés, étkeztetés, háztartási feladatok ellátása. Részvétel a gyermekcsoport mindennapi életének szervezésében, működtetésében.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5A38B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Karbantartási, fertőtlenítési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3354A2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ápolási és gondozási eszközök tisztántartása, tárolása.</w:t>
            </w:r>
          </w:p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csecsemő és a kisgyermek ruházkodásának kezelése, tisztántartása.</w:t>
            </w:r>
          </w:p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ruházat állapotának ellenőrzése, javítása, szükség esetén a p</w:t>
            </w:r>
            <w:r w:rsidR="00610BB9">
              <w:rPr>
                <w:rFonts w:ascii="Times New Roman" w:hAnsi="Times New Roman"/>
                <w:sz w:val="20"/>
                <w:szCs w:val="20"/>
              </w:rPr>
              <w:t>ótlás szükségességének jelzése.</w:t>
            </w:r>
          </w:p>
          <w:p w:rsidR="00F55263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 xml:space="preserve">Részvétel ruházat beszerzésében. </w:t>
            </w:r>
          </w:p>
        </w:tc>
        <w:tc>
          <w:tcPr>
            <w:tcW w:w="845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A56585">
        <w:trPr>
          <w:trHeight w:val="794"/>
        </w:trPr>
        <w:tc>
          <w:tcPr>
            <w:tcW w:w="660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6D34F3" w:rsidRDefault="003354A2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55263" w:rsidRPr="005A38BE" w:rsidRDefault="005A38BE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Környezet higiéné, fertőtlenítés, a környezet és a használati eszközök, játékok tisztántartása, karbantartása.</w:t>
            </w:r>
          </w:p>
        </w:tc>
        <w:tc>
          <w:tcPr>
            <w:tcW w:w="845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A56585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sz w:val="28"/>
                <w:szCs w:val="28"/>
              </w:rPr>
              <w:t>206</w:t>
            </w:r>
          </w:p>
        </w:tc>
        <w:tc>
          <w:tcPr>
            <w:tcW w:w="4787" w:type="dxa"/>
            <w:vAlign w:val="center"/>
          </w:tcPr>
          <w:p w:rsidR="003354A2" w:rsidRDefault="00EA1C72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10525-12</w:t>
            </w:r>
          </w:p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EA1C72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78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color w:val="000000"/>
                <w:sz w:val="20"/>
                <w:szCs w:val="20"/>
              </w:rPr>
              <w:t>Tanulástechnikai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 xml:space="preserve">A tanulást befolyásoló külső, belső és lelki (képességek, készségek, motiváció, </w:t>
            </w:r>
            <w:r w:rsidR="00610BB9">
              <w:rPr>
                <w:rFonts w:ascii="Times New Roman" w:hAnsi="Times New Roman"/>
                <w:sz w:val="20"/>
                <w:szCs w:val="20"/>
              </w:rPr>
              <w:t>érdeklődés, elvárások) tényezők.</w:t>
            </w:r>
          </w:p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tanulási módszerek, eszközök szerepe a hatékony tanulásban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Írás, olvasás, szövegértés, elemzés, visszaadás problémái; az egyes készségek fejlesztése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6A2B79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modern technikai eszközök használatának előnyei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B49E2" w:rsidRPr="005A38BE" w:rsidRDefault="00610BB9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sajátélményű tanulás.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szakmai tanulás a terepen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vizsgadrukk és kezelése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reális énkép szerepe a szociális segítésben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másik ismerete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6A2B79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Önismeret, önismeret-fejlesztés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segítő szakmák hatása a személyiségre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610BB9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Önvédelmi technikák.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Rekreációs lehetőségek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kiégés jelei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3354A2" w:rsidRPr="005A38BE" w:rsidRDefault="008B49E2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kiégés elleni védekezés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szakmai együttműködés készségei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együttműködés szociálpszichológiai, csoportdinamikai összefüggései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6A2B79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eltérő személyiségek, értékek, életstílus, kultúrák elfogadása a gyakorlatban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5A38BE">
        <w:trPr>
          <w:trHeight w:val="851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Empátia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előítéletek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konfliktusok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54A2" w:rsidRPr="005A38BE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Konfliktus-megoldási technikák és módszerek modellálása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veszteségek feldolgozása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A2" w:rsidRPr="006D34F3" w:rsidTr="00A56585">
        <w:trPr>
          <w:trHeight w:val="794"/>
        </w:trPr>
        <w:tc>
          <w:tcPr>
            <w:tcW w:w="660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354A2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2B79" w:rsidRPr="005A38BE" w:rsidRDefault="00610BB9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személyes veszteségek.</w:t>
            </w:r>
          </w:p>
          <w:p w:rsidR="003354A2" w:rsidRPr="005A38BE" w:rsidRDefault="006A2B79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veszteségek feldolgozásának szakaszai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354A2" w:rsidRPr="006D34F3" w:rsidRDefault="003354A2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80CCB" w:rsidRPr="005A38BE" w:rsidRDefault="008B49E2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veszteségek feldolgozásának lehetőségei a csoportban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kongruens kommunikáció gyakorlása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D80CCB" w:rsidRPr="005A38BE" w:rsidRDefault="006A2B79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kommunikáció és a társas érintkezés kultúrája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adekvát kommunikáció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sajátos kommunikációs jelzések értelmezése, tolerálása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saját kommunikáció kontrollásása és hatótényezőinek felismerése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nyílt és kongruens kommunikáció gyakorlása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metakommunikációs jelek értelmezése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8B49E2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kommunikációs zavarok és a kommunikációt zavaró körülmények felismerése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segítő kapcsolat eszközeinek alkalmazása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6A2B79" w:rsidRPr="005A38BE" w:rsidRDefault="006A2B79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kommunikáció szimmetriája és aszimmetriája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6A2B79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segítséget kérő ember kommunikációjának értelmezése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segítséget kérő ember kommuniká</w:t>
            </w:r>
            <w:r w:rsidR="00610BB9">
              <w:rPr>
                <w:rFonts w:ascii="Times New Roman" w:hAnsi="Times New Roman"/>
                <w:sz w:val="20"/>
                <w:szCs w:val="20"/>
              </w:rPr>
              <w:t>ciós hiányosságainak tolerálása.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emberi kiszolgáltatottság jeleinek felismerése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Nondirektív kommunikáció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problémafeltárás kommunikációs eszközei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segítő beszélgetés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F55263" w:rsidRPr="005A38BE" w:rsidRDefault="00F55263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color w:val="000000"/>
                <w:sz w:val="20"/>
                <w:szCs w:val="20"/>
              </w:rPr>
              <w:t>A szakmai kommunikáció fejlesztése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10D0F" w:rsidRPr="005A38BE" w:rsidRDefault="00F10D0F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Az írásos és a szóbeli kommunikáció és információszolgáltatás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0D0F" w:rsidRPr="005A38BE" w:rsidRDefault="00F10D0F" w:rsidP="005A38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kulturált vitakészség fejlesztése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F10D0F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meggyőzés kommunikációs eszközeinek alkalmazása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B49E2" w:rsidRPr="005A38BE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szakmai fogalomkészlet alkalmazása szóban és írásban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5A38BE" w:rsidRDefault="008B49E2" w:rsidP="005A38B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8BE">
              <w:rPr>
                <w:rFonts w:ascii="Times New Roman" w:hAnsi="Times New Roman"/>
                <w:sz w:val="20"/>
                <w:szCs w:val="20"/>
              </w:rPr>
              <w:t>A kliens kommunikációs készségének fejlesztése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EA1C72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78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87" w:type="dxa"/>
            <w:vAlign w:val="center"/>
          </w:tcPr>
          <w:p w:rsidR="00F55263" w:rsidRPr="003354A2" w:rsidRDefault="00F55263" w:rsidP="00335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color w:val="000000"/>
                <w:sz w:val="20"/>
                <w:szCs w:val="20"/>
              </w:rPr>
              <w:t>Gyakorlat a család és életmód körében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80CCB" w:rsidRPr="008B49E2" w:rsidRDefault="001A25E3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Egy, a tanulók által kiválasztott (nem a szociális ellátás klienseként élő) család egy felnőtt tagjával készített életútinterjú előkészítése, megvalósítása, értelmezése és feldolgozása; az Szvk-ban előírt formában: („Párbeszédes formában, minimum 15 oldalon leírt, önállóan felvett életútinterjú”).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80CCB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Egy, a tanulók által kiválasztott (nem a szociális ellátás klienseként élő) család egy felnőtt tagjával készített életútinterjú előkészítése, megvalósítása, értelmezése és feldolgozása; az Szvk-ban előírt formában: („Párbeszédes formában, minimum 15 oldalon leírt, önállóan felvett életútinterjú”).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610BB9">
        <w:trPr>
          <w:trHeight w:val="519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80CCB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Egy, a tanulók által kiválasztott (nem a szociális ellátás klienseként élő) család egy felnőtt tagjával készített életútinterjú előkészítése, megvalósítása, értelmezése és </w:t>
            </w:r>
            <w:r w:rsidRPr="008B49E2">
              <w:rPr>
                <w:rFonts w:ascii="Times New Roman" w:hAnsi="Times New Roman"/>
                <w:sz w:val="20"/>
                <w:szCs w:val="20"/>
              </w:rPr>
              <w:lastRenderedPageBreak/>
              <w:t>feldolgozása; az Szvk-ban előírt formában: („Párbeszédes formában, minimum 15 oldalon leírt, önállóan felvett életútinterjú”).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F55263" w:rsidRPr="008B49E2" w:rsidRDefault="00F55263" w:rsidP="008B49E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Szociológiai alapismereti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1A25E3" w:rsidRPr="008B49E2" w:rsidRDefault="001A25E3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tapasztalatok értelmezése a szociológia alapfogalmainak és alapvető ö</w:t>
            </w:r>
            <w:r w:rsidR="00610BB9">
              <w:rPr>
                <w:rFonts w:ascii="Times New Roman" w:hAnsi="Times New Roman"/>
                <w:sz w:val="20"/>
                <w:szCs w:val="20"/>
              </w:rPr>
              <w:t>sszefüggéseinek rendszerében.</w:t>
            </w:r>
          </w:p>
          <w:p w:rsidR="001A25E3" w:rsidRPr="008B49E2" w:rsidRDefault="001A25E3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szociológiai adatfelvétel módszereinek alkalmazása (megfigyelés, dokumentumelemzés, kísérlet és a kérdezéses technikák).</w:t>
            </w:r>
          </w:p>
          <w:p w:rsidR="00D80CCB" w:rsidRPr="008B49E2" w:rsidRDefault="001A25E3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társadalom összetételét mutató adatok értelmezése és ábrázolása.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Adatgyűjtés és értelmezés a helyi társadalom szerkezetének és jellemzőinek tárgykörében.</w:t>
            </w:r>
          </w:p>
          <w:p w:rsidR="00D80CCB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helyi erőforrások és hiányok felmérési technikáinak gyakorlása.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87" w:type="dxa"/>
            <w:vAlign w:val="center"/>
          </w:tcPr>
          <w:p w:rsidR="00F55263" w:rsidRPr="008B49E2" w:rsidRDefault="00F55263" w:rsidP="008B49E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Szociálpolitikai monitorozás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D80CCB" w:rsidRPr="008B49E2" w:rsidRDefault="001A25E3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szociális, gyermekjóléti és gyermekvédelmi ellátás állami, egyházi és civil szervezetei, intézményrendszerük.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megismerése.</w:t>
            </w:r>
          </w:p>
          <w:p w:rsidR="00D80CCB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Élmények és motívumok nyújtása annak érdekében, hogy a tanulók segítséget kapjanak a specializáció, az elsajátítani kívánt konkrét szakképesítés kiválasztásához.</w:t>
            </w:r>
          </w:p>
          <w:p w:rsidR="00D80CCB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monitorozás során a tanulók naplót vezetnek, és részletes jegyzeteket készítenek a tapasztalatokról.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7" w:type="dxa"/>
            <w:vAlign w:val="center"/>
          </w:tcPr>
          <w:p w:rsidR="00F55263" w:rsidRPr="008B49E2" w:rsidRDefault="00F55263" w:rsidP="008B49E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Az intézmény megismerése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A56585">
        <w:trPr>
          <w:trHeight w:val="794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80CCB" w:rsidRPr="008B49E2" w:rsidRDefault="001A25E3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monitorozás során megismert intézményekből a tanulók érdeklődésüknek megfelelően választanak, hogy az adott intézményt részletesebben megismerjék.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intézmény helye a szociális, gyermekjóléti, gyermekvédelmi, köznevelési, közigazgatási rendszerben; az adott település ellátási rendszerében.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intézmény profilja és tevékenységének rendszere.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intézmény külső és belső kapcsolatrendszerének megismerése.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intézmény működését szabályozó jogszabályok, pénzforrási lehetőségeinek feltárása.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Az intézmény belső struktúrájának, tárgyi feltételeinek, </w:t>
            </w:r>
            <w:r w:rsidRPr="008B49E2">
              <w:rPr>
                <w:rFonts w:ascii="Times New Roman" w:hAnsi="Times New Roman"/>
                <w:sz w:val="20"/>
                <w:szCs w:val="20"/>
              </w:rPr>
              <w:lastRenderedPageBreak/>
              <w:t>működésének, fenntartásának, döntési folyamatának megismerése.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kínált szolgáltatások és a kliensek szükségletei közötti viszony feltárása.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D80CCB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alkalmazott szupervízió formái; a munkacsoportok közötti együttműködés.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8B49E2" w:rsidRPr="00EA1C7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C72">
              <w:rPr>
                <w:rFonts w:ascii="Times New Roman" w:hAnsi="Times New Roman"/>
                <w:sz w:val="20"/>
                <w:szCs w:val="20"/>
              </w:rPr>
              <w:t>Az intézmény adminisztrációja.</w:t>
            </w:r>
          </w:p>
          <w:p w:rsidR="008B49E2" w:rsidRPr="00EA1C7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C72">
              <w:rPr>
                <w:rFonts w:ascii="Times New Roman" w:hAnsi="Times New Roman"/>
                <w:sz w:val="20"/>
                <w:szCs w:val="20"/>
              </w:rPr>
              <w:t xml:space="preserve">A gyakorlat során a tanulók naplót vezetnek, és részletes jegyzeteket készítenek a tapasztalatokról. Ezt a naplót, mint a vizsgára bocsátás egyik SzVK szerinti feltételét leadják </w:t>
            </w:r>
            <w:r w:rsidR="00610BB9">
              <w:rPr>
                <w:rFonts w:ascii="Times New Roman" w:hAnsi="Times New Roman"/>
                <w:sz w:val="20"/>
                <w:szCs w:val="20"/>
              </w:rPr>
              <w:t>a képző intézménynek/iskolának.</w:t>
            </w:r>
          </w:p>
          <w:p w:rsidR="00D80CCB" w:rsidRPr="00EA1C7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C72">
              <w:rPr>
                <w:rFonts w:ascii="Times New Roman" w:hAnsi="Times New Roman"/>
                <w:sz w:val="20"/>
                <w:szCs w:val="20"/>
              </w:rPr>
              <w:t>„Az előzetesen megvalósított, egybefüggő, kéthetes gyakorlatról szóló Napló”.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EA1C72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EA1C7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7" w:type="dxa"/>
            <w:vAlign w:val="center"/>
          </w:tcPr>
          <w:p w:rsidR="00F55263" w:rsidRPr="00EA1C72" w:rsidRDefault="00F55263" w:rsidP="003354A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Pszichológiai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EA1C72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2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5263" w:rsidRPr="003354A2" w:rsidRDefault="00F55263" w:rsidP="003354A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F55263" w:rsidRPr="003354A2" w:rsidRDefault="00F55263" w:rsidP="00335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color w:val="000000"/>
                <w:sz w:val="20"/>
                <w:szCs w:val="20"/>
              </w:rPr>
              <w:t>Gyermektanulmányok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5263" w:rsidRPr="006D34F3" w:rsidRDefault="00F55263" w:rsidP="00F55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CCB" w:rsidRPr="006D34F3" w:rsidTr="005A38BE">
        <w:trPr>
          <w:trHeight w:val="851"/>
        </w:trPr>
        <w:tc>
          <w:tcPr>
            <w:tcW w:w="660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1A25E3" w:rsidRPr="008B49E2" w:rsidRDefault="001A25E3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Helyszínek vagy életkori csoportok alapján egy-egy gy</w:t>
            </w:r>
            <w:r w:rsidR="00610BB9">
              <w:rPr>
                <w:rFonts w:ascii="Times New Roman" w:hAnsi="Times New Roman"/>
                <w:sz w:val="20"/>
                <w:szCs w:val="20"/>
              </w:rPr>
              <w:t>erek viselkedésének megfigyelése.</w:t>
            </w:r>
          </w:p>
          <w:p w:rsidR="001A25E3" w:rsidRPr="008B49E2" w:rsidRDefault="001A25E3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Helyszínek: 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bölcsőde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általános iskola, középiskola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ifjúsági klub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gyermekotthon, átmeneti otthon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család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25E3" w:rsidRPr="008B49E2" w:rsidRDefault="001A25E3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Életkori csoportok: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csecsemő- és kisgyermekkor (0-3 év)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óvodáskor (3-6 év)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iskoláskor (6-10 év)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prepubertáskor (10-14 év)</w:t>
            </w:r>
            <w:r w:rsidR="00610B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25E3" w:rsidRPr="008B49E2" w:rsidRDefault="001A25E3" w:rsidP="008B49E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pubertáskor (14-18 év)</w:t>
            </w:r>
            <w:r w:rsidR="00610B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0CCB" w:rsidRPr="008B49E2" w:rsidRDefault="001A25E3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80CCB" w:rsidRPr="006D34F3" w:rsidRDefault="00D80CCB" w:rsidP="005A38B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34F" w:rsidRPr="006D34F3" w:rsidTr="005A38BE">
        <w:trPr>
          <w:trHeight w:val="851"/>
        </w:trPr>
        <w:tc>
          <w:tcPr>
            <w:tcW w:w="660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Helyszínek vagy életkori csoportok alapján egy-egy gy</w:t>
            </w:r>
            <w:r>
              <w:rPr>
                <w:rFonts w:ascii="Times New Roman" w:hAnsi="Times New Roman"/>
                <w:sz w:val="20"/>
                <w:szCs w:val="20"/>
              </w:rPr>
              <w:t>erek viselkedésének megfigyelése.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Helyszínek: 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bölcsőde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általános iskola, középiskola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ifjúsági klub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gyermekotthon, átmeneti otthon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család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Életkori csoportok: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csecsemő- és kisgyermekkor (0-3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óvodáskor (3-6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iskoláskor (6-10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lastRenderedPageBreak/>
              <w:t>prepubertáskor (10-14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pubertáskor (14-18 év)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34F" w:rsidRPr="006D34F3" w:rsidTr="005A38BE">
        <w:trPr>
          <w:trHeight w:val="851"/>
        </w:trPr>
        <w:tc>
          <w:tcPr>
            <w:tcW w:w="660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Helyszínek vagy életkori csoportok alapján egy-egy gy</w:t>
            </w:r>
            <w:r>
              <w:rPr>
                <w:rFonts w:ascii="Times New Roman" w:hAnsi="Times New Roman"/>
                <w:sz w:val="20"/>
                <w:szCs w:val="20"/>
              </w:rPr>
              <w:t>erek viselkedésének megfigyelése.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Helyszínek: 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bölcsőde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általános iskola, középiskola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ifjúsági klub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gyermekotthon, átmeneti otthon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család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Életkori csoportok: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csecsemő- és kisgyermekkor (0-3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óvodáskor (3-6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iskoláskor (6-10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prepubertáskor (10-14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pubertáskor (14-18 év)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34F" w:rsidRPr="006D34F3" w:rsidTr="005A38BE">
        <w:trPr>
          <w:trHeight w:val="851"/>
        </w:trPr>
        <w:tc>
          <w:tcPr>
            <w:tcW w:w="660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Helyszínek vagy életkori csoportok alapján egy-egy gy</w:t>
            </w:r>
            <w:r>
              <w:rPr>
                <w:rFonts w:ascii="Times New Roman" w:hAnsi="Times New Roman"/>
                <w:sz w:val="20"/>
                <w:szCs w:val="20"/>
              </w:rPr>
              <w:t>erek viselkedésének megfigyelése.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Helyszínek: 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bölcsőde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általános iskola, középiskola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ifjúsági klub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gyermekotthon, átmeneti otthon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család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Életkori csoportok: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csecsemő- és kisgyermekkor (0-3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óvodáskor (3-6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iskoláskor (6-10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prepubertáskor (10-14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93095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pubertáskor (14-18 év)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9309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34F" w:rsidRPr="006D34F3" w:rsidTr="005A38BE">
        <w:trPr>
          <w:trHeight w:val="851"/>
        </w:trPr>
        <w:tc>
          <w:tcPr>
            <w:tcW w:w="660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84134F" w:rsidRPr="008B49E2" w:rsidRDefault="0084134F" w:rsidP="0084134F">
            <w:pPr>
              <w:spacing w:line="30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Helyszínek vagy életkori csoportok alapján egy-egy gy</w:t>
            </w:r>
            <w:r>
              <w:rPr>
                <w:rFonts w:ascii="Times New Roman" w:hAnsi="Times New Roman"/>
                <w:sz w:val="20"/>
                <w:szCs w:val="20"/>
              </w:rPr>
              <w:t>erek viselkedésének megfigyelése.</w:t>
            </w:r>
          </w:p>
          <w:p w:rsidR="0084134F" w:rsidRPr="008B49E2" w:rsidRDefault="0084134F" w:rsidP="0084134F">
            <w:pPr>
              <w:spacing w:line="30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Helyszínek: 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bölcsőde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általános iskola, középiskola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ifjúsági klub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gyermekotthon, átmeneti otthon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lastRenderedPageBreak/>
              <w:t>család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84134F">
            <w:pPr>
              <w:spacing w:line="30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Életkori csoportok: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csecsemő- és kisgyermekkor (0-3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óvodáskor (3-6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iskoláskor (6-10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prepubertáskor (10-14 év)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34F" w:rsidRPr="008B49E2" w:rsidRDefault="0084134F" w:rsidP="0084134F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pubertáskor (14-18 év)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34F" w:rsidRPr="008B49E2" w:rsidRDefault="0084134F" w:rsidP="0084134F">
            <w:pPr>
              <w:spacing w:line="30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34F" w:rsidRPr="006D34F3" w:rsidRDefault="0084134F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8B49E2" w:rsidRPr="008B49E2" w:rsidRDefault="008B49E2" w:rsidP="008B4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Az életút pszichikus jellemzői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A56585">
        <w:trPr>
          <w:trHeight w:val="794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elkészített életút interjú alanya pszichikus jellemzőinek feltárása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A56585">
        <w:trPr>
          <w:trHeight w:val="794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társadalmi jelenségek pszichés okainak megismerése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A56585">
        <w:trPr>
          <w:trHeight w:val="794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ember viselkedésének és döntéseinek megértése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A56585">
        <w:trPr>
          <w:trHeight w:val="794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előítéletek életutat befolyásoló hatása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236C64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8B49E2" w:rsidRDefault="00EA1C7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10559-12</w:t>
            </w:r>
          </w:p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5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Elsősegély-nyújtási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EA1C72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EA1C7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EA1C7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8B49E2" w:rsidRPr="00EA1C7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Az 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EA1C7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8B49E2" w:rsidRPr="008B49E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Mechanikai sérülések, a gyermekbetegségek ellátása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5A38BE">
        <w:trPr>
          <w:trHeight w:val="851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életműködési adatok rögzítése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Testsúly, testmagasság mérése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elsősegély-nyújtási kötelezettség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elsősegélynyújtás alapszabályai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stabil oldalfekvés biztosításának módjai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Mechanikai sérülések ellátása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Törések, a vérzések jellemzői és ellátásuk technikái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Idegentest a szemben és a légutakban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légutak átjárha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tóságának biztosítási technikái.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Áramütés jelei és a segítségnyújtás lehetőségei, módszerei, technikái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fagyások jellemzői és ellátásuk lehetőségei, módszerei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égési sérülések jellemzői és ellátásuk módszerei, technikái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A56585">
        <w:trPr>
          <w:trHeight w:val="604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háztartási balesetek sérülései, ellátásuk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cukorbetegség jelei és a cukorbeteg ellátásának lehetőségei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leggyakoribb gyermekbetegségek és tünetei, a tünetek enyh</w:t>
            </w:r>
            <w:r w:rsidR="0084134F">
              <w:rPr>
                <w:rFonts w:ascii="Times New Roman" w:hAnsi="Times New Roman"/>
                <w:sz w:val="20"/>
                <w:szCs w:val="20"/>
              </w:rPr>
              <w:t>ítésének technikái és módszerei.</w:t>
            </w:r>
          </w:p>
          <w:p w:rsidR="008B49E2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Védőoltások és kísérő tüneteik enyhítése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8B49E2" w:rsidRPr="008B49E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color w:val="000000"/>
                <w:sz w:val="20"/>
                <w:szCs w:val="20"/>
              </w:rPr>
              <w:t>Veszélyeztető állapotok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851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közvetlen életveszély felismerése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Felismeri az egészségi állapot gyors megváltozását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Veszélyeztető állapotokból következő feladatok: újraélesztés, eszméletlen beteg ellátása, heveny rosszullétek, belgyógyászati balesetek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Mérgezések jellemzői és a segít</w:t>
            </w:r>
            <w:r w:rsidR="0084134F">
              <w:rPr>
                <w:rFonts w:ascii="Times New Roman" w:hAnsi="Times New Roman"/>
                <w:sz w:val="20"/>
                <w:szCs w:val="20"/>
              </w:rPr>
              <w:t>ségnyújtás módszerei, technikái.</w:t>
            </w:r>
          </w:p>
          <w:p w:rsidR="008B49E2" w:rsidRPr="008B49E2" w:rsidRDefault="0084134F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Belgyógyászati megbetegedések.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Elsősegélyt nyújt sebészeti beavatkozást igénylő balesetek esetén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Epilepszia és lázas eklampszia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EA1C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sokkos és görcsös állapotok és a segítségnyújtás módszerei, technikái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851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Segítségnyújtás a fedél nélkül élők elemi fizikai ellátásában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Az éhezés, a kiszáradás jelei és a segítségnyújtás módszerei, technikái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Tömegbalesetek, tömegkatasztrófák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49E2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Mentőhívás, rendőrség, katasztrófavédelem értesítése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236C64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3354A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8B49E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Összefüggő szakmai gyakorlat</w:t>
            </w:r>
          </w:p>
          <w:p w:rsidR="00EA1C72" w:rsidRPr="003354A2" w:rsidRDefault="00EA1C7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851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B49E2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Mindazon munkafolyamatok, megtapasztalása, gyakorlása, melyek a gyermekek napi tevékenységének megszervezéséhez szükségesek a napi gyermekotthoni feladatok végzésében és életformájuk helyes me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derben tartása érdekében.</w:t>
            </w:r>
          </w:p>
          <w:p w:rsidR="008B49E2" w:rsidRPr="008B49E2" w:rsidRDefault="008B49E2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szabadidő eltöltésének, szabadidős szervezési ismeretek gyakorlati alkalmazása. Különböző szabadidő hasznos eltöltését segítő tevékenységek, elsajátítása, műv</w:t>
            </w:r>
            <w:r w:rsidR="0084134F">
              <w:rPr>
                <w:rFonts w:ascii="Times New Roman" w:hAnsi="Times New Roman"/>
                <w:sz w:val="20"/>
                <w:szCs w:val="20"/>
              </w:rPr>
              <w:t>észi tevékenységek megismerése.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9E2" w:rsidRPr="006D34F3" w:rsidTr="00F5791C">
        <w:trPr>
          <w:trHeight w:val="851"/>
        </w:trPr>
        <w:tc>
          <w:tcPr>
            <w:tcW w:w="660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B49E2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Mindazon munkafolyamatok, megtapasztalása, gyakorlása, melyek a gyermekek napi tevékenységének megszervezéséhez szükségesek a napi gyermekotthoni feladatok végzésében és életformájuk hel</w:t>
            </w:r>
            <w:r w:rsidR="0084134F">
              <w:rPr>
                <w:rFonts w:ascii="Times New Roman" w:hAnsi="Times New Roman"/>
                <w:sz w:val="20"/>
                <w:szCs w:val="20"/>
              </w:rPr>
              <w:t>yes mederben tartása érdekében.</w:t>
            </w:r>
          </w:p>
          <w:p w:rsidR="008B49E2" w:rsidRPr="008B49E2" w:rsidRDefault="00236C64" w:rsidP="008B49E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szabadidő eltöltésének, szabadidős szervezési ismeretek gyakorlati alkalmazása. Különböző szabadidő hasznos eltöltését segítő tevékenységek, elsajátítása, művészi tevékenységek megismerése.</w:t>
            </w:r>
          </w:p>
        </w:tc>
        <w:tc>
          <w:tcPr>
            <w:tcW w:w="845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B49E2" w:rsidRPr="006D34F3" w:rsidRDefault="008B49E2" w:rsidP="008B49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805716">
        <w:trPr>
          <w:trHeight w:val="60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 xml:space="preserve">Háztartásvezetéssel kapcsolatos feladatok ellátása: bevásárlás, ételkészítés; a környezet rendben tartása; közös használatú eszközök és tárgyak állapotának </w:t>
            </w:r>
            <w:r w:rsidRPr="008B49E2">
              <w:rPr>
                <w:rFonts w:ascii="Times New Roman" w:hAnsi="Times New Roman"/>
                <w:sz w:val="20"/>
                <w:szCs w:val="20"/>
              </w:rPr>
              <w:lastRenderedPageBreak/>
              <w:t>ellenőrzése, karbantartása, javíttatás szükségességének jelzése.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Háztartásvezetéssel kapcsolatos feladatok ellátása: bevásárlás, ételkészítés; a környezet rendben tartása; közös használatú eszközök és tárgyak állapotának ellenőrzése, karbantartása, javíttatás szükségességének jelzése.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gyermek tanulmányaival kapcsolatos, iskolai felszerelésének ellenőrzése, karbantartása, pótlása; a gyermek bevonása a saját használatú eszközök rendben tartásába.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gyermek tanulmányaival kapcsolatos, iskolai felszerelésének ellenőrzése, karbantartása, pótlása; a gyermek bevonása a saját használatú eszközök rendben tartásába.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gyermekotthonban zajló adminisztráció megismerése, gyakorlása. A gyermekfelügyelettel és a gyermekek fejlődésével, egészségi állapotával kapcsolatos dokumentálási munka gyakorlása.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gyermekotthonban zajló adminisztráció megismerése, gyakorlása. A gyermekfelügyelettel és a gyermekek fejlődésével, egészségi állapotával kapcsolatos dokumentálási munka gyakorlása.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gyermekotthonban zajló adminisztráció megismerése, gyakorlása. A gyermekfelügyelettel és a gyermekek fejlődésével, egészségi állapotával kapcsolatos dokumentálási munka gyakorlása.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A mindennapi tevékenységek és szabadidő szervezési gyakorlata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gyermekotthon mindennapi életének szervezésében, a különböző feladatokba a gyermekek bevonása az egyéni képességek figyelembevételével.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szabadidő szervezésében, szabadidős tevékenységek ajánlása a gyermekek számára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játékokban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mozgásos aktivitások szervezésében, vezetésében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szellemi aktivitások szervezésében, vezetésében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az ének-zenei művészeti tevékenységekben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az irodalom, tömegkommunikáció és a médiák gyermekotthoni megjelenésének területén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szellemi aktivitások szervezésében, vezetésében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az ének-zenei művészeti tevékenységekben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az irodalom, tömegkommunikáció és a médiák gyermekotthoni megjelenésének területén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Életvezetési ismeretek gyakorlata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az egészségmegőrzésben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tanulás segítésében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gyermekotthonban, lakásotthonban nevelkedő gyermekek önellátásának, helyes életmódjának elősegítésében, az önálló életre történő felkészítésükben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Személyes és hivatalos ügyek intézésének segítése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F5791C">
        <w:trPr>
          <w:trHeight w:val="851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gyermekotthonban, lakásotthonban nevelkedő gyermekek önellátásának, helyes életmódjának elősegítésében, az önálló életre történő felkészítésükben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Személyes és hivatalos ügyek intézésének segítése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háztartásgazdálkodás, háztartásvezetés területén végzett nevelői munkában, környezetvédelemre nevelésben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C64" w:rsidRPr="006D34F3" w:rsidTr="00A56585">
        <w:trPr>
          <w:trHeight w:val="794"/>
        </w:trPr>
        <w:tc>
          <w:tcPr>
            <w:tcW w:w="660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6C64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6C64" w:rsidRPr="008B49E2" w:rsidRDefault="00236C64" w:rsidP="00236C6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9E2">
              <w:rPr>
                <w:rFonts w:ascii="Times New Roman" w:hAnsi="Times New Roman"/>
                <w:sz w:val="20"/>
                <w:szCs w:val="20"/>
              </w:rPr>
              <w:t>Részvétel a háztartásgazdálkodás, háztartásvezetés területén végzett nevelői munkában, környezetvédelemre nevelésben</w:t>
            </w:r>
            <w:r w:rsidR="008413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36C64" w:rsidRPr="006D34F3" w:rsidRDefault="00236C64" w:rsidP="00236C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A56585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A7" w:rsidRDefault="008A7FA7" w:rsidP="006D34F3">
      <w:pPr>
        <w:spacing w:after="0" w:line="240" w:lineRule="auto"/>
      </w:pPr>
      <w:r>
        <w:separator/>
      </w:r>
    </w:p>
  </w:endnote>
  <w:endnote w:type="continuationSeparator" w:id="1">
    <w:p w:rsidR="008A7FA7" w:rsidRDefault="008A7FA7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56585" w:rsidRDefault="000F788B">
        <w:pPr>
          <w:pStyle w:val="llb"/>
          <w:jc w:val="center"/>
        </w:pPr>
        <w:fldSimple w:instr="PAGE   \* MERGEFORMAT">
          <w:r w:rsidR="00805716">
            <w:rPr>
              <w:noProof/>
            </w:rPr>
            <w:t>1</w:t>
          </w:r>
        </w:fldSimple>
      </w:p>
    </w:sdtContent>
  </w:sdt>
  <w:p w:rsidR="00A56585" w:rsidRDefault="00A56585" w:rsidP="00F5791C">
    <w:pPr>
      <w:pStyle w:val="llb"/>
      <w:jc w:val="center"/>
    </w:pPr>
    <w:r>
      <w:t>5476101.13evf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A7" w:rsidRDefault="008A7FA7" w:rsidP="006D34F3">
      <w:pPr>
        <w:spacing w:after="0" w:line="240" w:lineRule="auto"/>
      </w:pPr>
      <w:r>
        <w:separator/>
      </w:r>
    </w:p>
  </w:footnote>
  <w:footnote w:type="continuationSeparator" w:id="1">
    <w:p w:rsidR="008A7FA7" w:rsidRDefault="008A7FA7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85" w:rsidRPr="00340762" w:rsidRDefault="00A56585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020C2"/>
    <w:rsid w:val="00020A30"/>
    <w:rsid w:val="00030A9D"/>
    <w:rsid w:val="0009288B"/>
    <w:rsid w:val="000F788B"/>
    <w:rsid w:val="001A25E3"/>
    <w:rsid w:val="002046CF"/>
    <w:rsid w:val="00236C64"/>
    <w:rsid w:val="00254577"/>
    <w:rsid w:val="0027190D"/>
    <w:rsid w:val="00301BF0"/>
    <w:rsid w:val="003354A2"/>
    <w:rsid w:val="00376840"/>
    <w:rsid w:val="004B5940"/>
    <w:rsid w:val="004E6149"/>
    <w:rsid w:val="005179F2"/>
    <w:rsid w:val="005520F6"/>
    <w:rsid w:val="005662D3"/>
    <w:rsid w:val="005A38BE"/>
    <w:rsid w:val="005B3E0A"/>
    <w:rsid w:val="005C4FFC"/>
    <w:rsid w:val="00610BB9"/>
    <w:rsid w:val="00616682"/>
    <w:rsid w:val="00691962"/>
    <w:rsid w:val="006A2B79"/>
    <w:rsid w:val="006A6195"/>
    <w:rsid w:val="006D34F3"/>
    <w:rsid w:val="007A1587"/>
    <w:rsid w:val="00805716"/>
    <w:rsid w:val="0084134F"/>
    <w:rsid w:val="008A3D96"/>
    <w:rsid w:val="008A7FA7"/>
    <w:rsid w:val="008B49E2"/>
    <w:rsid w:val="008F1BE6"/>
    <w:rsid w:val="00A56585"/>
    <w:rsid w:val="00AA21FA"/>
    <w:rsid w:val="00AB2559"/>
    <w:rsid w:val="00AC3D3D"/>
    <w:rsid w:val="00AE42AD"/>
    <w:rsid w:val="00B04F95"/>
    <w:rsid w:val="00BB1407"/>
    <w:rsid w:val="00C61D8C"/>
    <w:rsid w:val="00C80ED6"/>
    <w:rsid w:val="00C81060"/>
    <w:rsid w:val="00C8344B"/>
    <w:rsid w:val="00D15B9C"/>
    <w:rsid w:val="00D80CCB"/>
    <w:rsid w:val="00DD10B5"/>
    <w:rsid w:val="00DE1CDD"/>
    <w:rsid w:val="00E72D20"/>
    <w:rsid w:val="00EA1C72"/>
    <w:rsid w:val="00F10D0F"/>
    <w:rsid w:val="00F13661"/>
    <w:rsid w:val="00F41CCD"/>
    <w:rsid w:val="00F436C2"/>
    <w:rsid w:val="00F55263"/>
    <w:rsid w:val="00F5791C"/>
    <w:rsid w:val="00F80CEB"/>
    <w:rsid w:val="00F826FA"/>
    <w:rsid w:val="00FC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2779</Words>
  <Characters>19179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2017-10-15T18:01:00Z</dcterms:created>
  <dcterms:modified xsi:type="dcterms:W3CDTF">2017-10-15T18:01:00Z</dcterms:modified>
</cp:coreProperties>
</file>