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76D" w:rsidRPr="0057776D" w:rsidRDefault="0057776D" w:rsidP="0057776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57776D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57776D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763BF" w:rsidRDefault="001763BF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Gyakorló szövettani asszisztens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57776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4</w:t>
      </w:r>
      <w:r w:rsidRPr="0057776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57776D" w:rsidRPr="0057776D" w:rsidRDefault="0057776D" w:rsidP="0057776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57776D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57776D" w:rsidRPr="0057776D" w:rsidRDefault="0057776D" w:rsidP="0057776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1763B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>54 725 05)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776D" w:rsidRPr="0057776D" w:rsidRDefault="0057776D" w:rsidP="0057776D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7776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776D" w:rsidRPr="0057776D" w:rsidRDefault="0057776D" w:rsidP="0057776D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57776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57776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57776D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6D" w:rsidRPr="0057776D" w:rsidRDefault="004E485E" w:rsidP="0057776D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4E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57776D"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6D" w:rsidRPr="0057776D" w:rsidRDefault="004E485E" w:rsidP="0057776D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4E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57776D"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57776D" w:rsidRPr="0057776D" w:rsidSect="00F25C3B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6D" w:rsidRPr="0057776D" w:rsidRDefault="004E485E" w:rsidP="0057776D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4E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57776D"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6D" w:rsidRPr="0057776D" w:rsidRDefault="004E485E" w:rsidP="0057776D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4E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57776D"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7776D" w:rsidRPr="0057776D" w:rsidTr="00F2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7776D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7776D" w:rsidRPr="0057776D" w:rsidRDefault="0057776D" w:rsidP="0057776D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57776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57776D" w:rsidRPr="0057776D" w:rsidTr="00F25C3B">
        <w:trPr>
          <w:cantSplit/>
          <w:tblHeader/>
        </w:trPr>
        <w:tc>
          <w:tcPr>
            <w:tcW w:w="2240" w:type="dxa"/>
            <w:gridSpan w:val="3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57776D" w:rsidRPr="0057776D" w:rsidTr="00F25C3B">
        <w:trPr>
          <w:cantSplit/>
          <w:tblHeader/>
        </w:trPr>
        <w:tc>
          <w:tcPr>
            <w:tcW w:w="660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6D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57776D" w:rsidRPr="0057776D" w:rsidRDefault="0057776D" w:rsidP="0057776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F25C3B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496</w:t>
            </w:r>
          </w:p>
        </w:tc>
        <w:tc>
          <w:tcPr>
            <w:tcW w:w="478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776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  <w:r w:rsidRPr="0057776D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Hisztotechnikai alapismeretek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F25C3B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478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Hisztotechnikai alapismeretek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F25C3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478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Laboratóriumi műszer- és méréstechnika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A laboratóriumi munka 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szközei, használatuk gyakorlata.</w:t>
            </w:r>
          </w:p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Mérlegek használata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Analitikai mérlegek használata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Pipetták használata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Centrifugák működtetése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Laboratóriumi üvegeszközök (pipetták, lombikok, küvetták, büretták) használata, tisztítási módja, tárolása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Laboratóriumi műanyag eszközök tárolása, használati módja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Mikroszkóphasználat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Desztillált víz készítése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Automata berendezések használatának gyakorlata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Automata pipetták használata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Sterilitás fogalma, a sterilitás gyakorlati kivitelezése laboratóriumi körülmények között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Oldatok készítése, festékkészítés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Oldatkészítés gyakorlata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Térfogat és sűrűségmérés gyakorlata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Oldatkoncentrációk kiszámítása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Hígítás, keverés gyakorlata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Puffer oldatok készítése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7776D" w:rsidRPr="0057776D" w:rsidRDefault="0057776D" w:rsidP="0057776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Oldatok eltarthatósága, szűrése, hűtése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F25C3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F25C3B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4787" w:type="dxa"/>
            <w:vAlign w:val="center"/>
          </w:tcPr>
          <w:p w:rsidR="0057776D" w:rsidRPr="0057776D" w:rsidRDefault="00F25C3B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Hisztotechniaki alapismeretek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F25C3B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7776D" w:rsidRPr="0057776D" w:rsidRDefault="00BD7F27" w:rsidP="00366FC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Anyagátvétel, vizsgálati anyagok fogadása, azonosítása, tárolása, gyakorlati kivitelezése.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Anyagátvétel, vizsgálati anyagok fogadása, azonosítása, tárolása, gyakorlati kivitelezése.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 vizsgálatra érkező anyagok potenciális egészségügyi veszélyei, alapvető egészségvédelmi ismeretek (HIV, hepatitis, tbc) betartása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 vizsgálatra érkező anyagok potenciális egészségügyi veszélyei, alapvető egészségvédelmi ismeretek (HIV, hepatitis, tbc) betartása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Indítás, fixálás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Indítás, fixálás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D7F27" w:rsidRPr="00BD7F27" w:rsidRDefault="00BD7F27" w:rsidP="00BD7F2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Az indítás szakmai elvei, szabályai,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Fixálási eljárások, fixáló oldatok készítése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D7F27" w:rsidRPr="00BD7F27" w:rsidRDefault="00BD7F27" w:rsidP="00BD7F2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Az indítás szakmai elvei, szabályai,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776D" w:rsidRPr="0057776D" w:rsidRDefault="00BD7F27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Fixálási eljárások, fixáló oldatok készítése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BD7F27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Az indítás szakmai elvei, szabályai,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776D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Fixálási eljárások, fixáló oldatok készítése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BD7F27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Az indítás szakmai elvei, szabályai,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776D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Fixálási eljárások, fixáló oldatok készítése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2F5F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Víztelenítés</w:t>
            </w:r>
            <w:r w:rsidR="006723BA" w:rsidRPr="00BD7F27">
              <w:rPr>
                <w:rFonts w:ascii="Times New Roman" w:hAnsi="Times New Roman"/>
                <w:sz w:val="20"/>
                <w:szCs w:val="20"/>
              </w:rPr>
              <w:t>, szakmai elvei, folyamata, kivitelezése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Víztelenítés, szakmai elvei, folyamata,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F25C3B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6723BA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Víztelenítés, szakmai elvei, folyamata,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F25C3B">
        <w:trPr>
          <w:trHeight w:val="794"/>
        </w:trPr>
        <w:tc>
          <w:tcPr>
            <w:tcW w:w="660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F25C3B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2F5FBA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Beágyazás</w:t>
            </w:r>
            <w:r w:rsidR="006723BA" w:rsidRPr="00BD7F27">
              <w:rPr>
                <w:rFonts w:ascii="Times New Roman" w:hAnsi="Times New Roman"/>
                <w:sz w:val="20"/>
                <w:szCs w:val="20"/>
              </w:rPr>
              <w:t>, beágyazási eljárások elvégzése, beágyazó automaták működtetése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76D" w:rsidRPr="0057776D" w:rsidTr="00F25C3B">
        <w:trPr>
          <w:trHeight w:val="794"/>
        </w:trPr>
        <w:tc>
          <w:tcPr>
            <w:tcW w:w="660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7776D" w:rsidRPr="0057776D" w:rsidRDefault="002F5FBA" w:rsidP="0057776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Beágyazás</w:t>
            </w:r>
            <w:r w:rsidR="006723BA" w:rsidRPr="00BD7F27">
              <w:rPr>
                <w:rFonts w:ascii="Times New Roman" w:hAnsi="Times New Roman"/>
                <w:sz w:val="20"/>
                <w:szCs w:val="20"/>
              </w:rPr>
              <w:t>, beágyazási eljárások elvégzése, beágyazó automaták működtetése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7776D" w:rsidRPr="0057776D" w:rsidRDefault="0057776D" w:rsidP="0057776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2F5F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Beágyazás</w:t>
            </w:r>
            <w:r w:rsidR="006723BA" w:rsidRPr="00BD7F27">
              <w:rPr>
                <w:rFonts w:ascii="Times New Roman" w:hAnsi="Times New Roman"/>
                <w:sz w:val="20"/>
                <w:szCs w:val="20"/>
              </w:rPr>
              <w:t>, beágyazási eljárások elvégzése, beágyazó automaták működtetése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2F5F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Beágyazás</w:t>
            </w:r>
            <w:r w:rsidR="006723BA" w:rsidRPr="00BD7F27">
              <w:rPr>
                <w:rFonts w:ascii="Times New Roman" w:hAnsi="Times New Roman"/>
                <w:sz w:val="20"/>
                <w:szCs w:val="20"/>
              </w:rPr>
              <w:t>, beágyazási eljárások elvégzése, beágyazó automaták működtetése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2F5F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Speciális beágyazás – mikrohullámú beágyazás</w:t>
            </w:r>
            <w:r w:rsidR="002F5F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5FBA" w:rsidRPr="00BD7F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BD7F27">
              <w:rPr>
                <w:rFonts w:ascii="Times New Roman" w:hAnsi="Times New Roman"/>
                <w:sz w:val="20"/>
                <w:szCs w:val="20"/>
              </w:rPr>
              <w:t xml:space="preserve">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2F5F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Speciális beágyazás – mikrohullámú beágyazás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F27">
              <w:rPr>
                <w:rFonts w:ascii="Times New Roman" w:hAnsi="Times New Roman"/>
                <w:sz w:val="20"/>
                <w:szCs w:val="20"/>
              </w:rPr>
              <w:t>– kivitelezése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2F5F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Speciális beágyazás – mikrohullámú beágyazás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F27">
              <w:rPr>
                <w:rFonts w:ascii="Times New Roman" w:hAnsi="Times New Roman"/>
                <w:sz w:val="20"/>
                <w:szCs w:val="20"/>
              </w:rPr>
              <w:t>– kivitelezése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BD7F27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Metszetkészítés, kenetkészítés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Fagyasztott metszetek készítése, kryostat alkalmazása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BD7F27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Metszetkészítés, kenetkészítés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Fagyasztott metszetek készítése, kryostat alkalmazása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BD7F27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Metszetkészítés, kenetkészítés</w:t>
            </w:r>
          </w:p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Fagyasztott metszetek készítése, kryostat alkalmazása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Alapvető festési eljárások, festés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Alapvető festési eljárások, festés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Alapvető festési eljárások, festés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Alapvető festési eljárások, festés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Hematoxillin-eozin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Hematoxillin-eozin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Hematoxillin-eozin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Hematoxillin-eozin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1763B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Giemsa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Giemsa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Giemsa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Giemsa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Van-Gieson féle festési eljárás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Van-Gieson féle festési eljárás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CF27E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Van-Gieson féle festési eljárás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Van-Gieson féle festési eljárás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PAS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PAS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7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PAS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PAS festés kivitelezése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Fedés, a szövettani metszetek fedésének gyakorlása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Fedés, a szövettani metszetek fedésének gyakorlása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Fedés, a szövettani metszetek fedésének gyakorlása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3BA" w:rsidRPr="0057776D" w:rsidTr="00F25C3B">
        <w:trPr>
          <w:trHeight w:val="794"/>
        </w:trPr>
        <w:tc>
          <w:tcPr>
            <w:tcW w:w="660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23BA" w:rsidRPr="0057776D" w:rsidRDefault="006723BA" w:rsidP="006723B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F27">
              <w:rPr>
                <w:rFonts w:ascii="Times New Roman" w:hAnsi="Times New Roman"/>
                <w:sz w:val="20"/>
                <w:szCs w:val="20"/>
              </w:rPr>
              <w:t>Fedés, a szövettani metszetek fedésének gyakorlása</w:t>
            </w:r>
            <w:r w:rsidR="002F5F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723BA" w:rsidRPr="0057776D" w:rsidRDefault="006723BA" w:rsidP="00672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776D" w:rsidRPr="0057776D" w:rsidRDefault="0057776D" w:rsidP="005777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57776D" w:rsidRPr="0057776D" w:rsidSect="00F25C3B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D89" w:rsidRDefault="007B1D89" w:rsidP="0031391A">
      <w:pPr>
        <w:spacing w:after="0" w:line="240" w:lineRule="auto"/>
      </w:pPr>
      <w:r>
        <w:separator/>
      </w:r>
    </w:p>
  </w:endnote>
  <w:endnote w:type="continuationSeparator" w:id="1">
    <w:p w:rsidR="007B1D89" w:rsidRDefault="007B1D89" w:rsidP="0031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25C3B" w:rsidRDefault="004E485E">
        <w:pPr>
          <w:pStyle w:val="llb"/>
          <w:jc w:val="center"/>
        </w:pPr>
        <w:r>
          <w:fldChar w:fldCharType="begin"/>
        </w:r>
        <w:r w:rsidR="00F25C3B">
          <w:instrText>PAGE   \* MERGEFORMAT</w:instrText>
        </w:r>
        <w:r>
          <w:fldChar w:fldCharType="separate"/>
        </w:r>
        <w:r w:rsidR="006C4A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5C3B" w:rsidRDefault="00F25C3B" w:rsidP="00F25C3B">
    <w:pPr>
      <w:pStyle w:val="llb"/>
      <w:jc w:val="center"/>
    </w:pPr>
    <w:r>
      <w:t>5472505.1</w:t>
    </w:r>
    <w:r w:rsidR="0031391A">
      <w:t>4</w:t>
    </w:r>
    <w:r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D89" w:rsidRDefault="007B1D89" w:rsidP="0031391A">
      <w:pPr>
        <w:spacing w:after="0" w:line="240" w:lineRule="auto"/>
      </w:pPr>
      <w:r>
        <w:separator/>
      </w:r>
    </w:p>
  </w:footnote>
  <w:footnote w:type="continuationSeparator" w:id="1">
    <w:p w:rsidR="007B1D89" w:rsidRDefault="007B1D89" w:rsidP="0031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3B" w:rsidRPr="00340762" w:rsidRDefault="00F25C3B" w:rsidP="00F25C3B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76D"/>
    <w:rsid w:val="001763BF"/>
    <w:rsid w:val="001A0DF4"/>
    <w:rsid w:val="002F5FBA"/>
    <w:rsid w:val="0031391A"/>
    <w:rsid w:val="00366FC6"/>
    <w:rsid w:val="00411C5B"/>
    <w:rsid w:val="004E485E"/>
    <w:rsid w:val="0057776D"/>
    <w:rsid w:val="006723BA"/>
    <w:rsid w:val="006C4AEF"/>
    <w:rsid w:val="007B1D89"/>
    <w:rsid w:val="00A51465"/>
    <w:rsid w:val="00B74856"/>
    <w:rsid w:val="00BD7F27"/>
    <w:rsid w:val="00CF27E8"/>
    <w:rsid w:val="00F25C3B"/>
    <w:rsid w:val="00F7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C5B"/>
  </w:style>
  <w:style w:type="paragraph" w:styleId="Cmsor1">
    <w:name w:val="heading 1"/>
    <w:basedOn w:val="Norml"/>
    <w:next w:val="Norml"/>
    <w:link w:val="Cmsor1Char"/>
    <w:uiPriority w:val="99"/>
    <w:qFormat/>
    <w:rsid w:val="0057776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57776D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57776D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57776D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57776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7776D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7776D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57776D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57776D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57776D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7776D"/>
  </w:style>
  <w:style w:type="paragraph" w:customStyle="1" w:styleId="Style10">
    <w:name w:val="Style10"/>
    <w:basedOn w:val="Norml"/>
    <w:uiPriority w:val="99"/>
    <w:rsid w:val="00577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57776D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577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57776D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57776D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57776D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57776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777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7776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777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57776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57776D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7776D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7776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5777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7776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777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7776D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3ACB-6722-45AA-99C4-E99EB68E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2017-10-15T17:55:00Z</dcterms:created>
  <dcterms:modified xsi:type="dcterms:W3CDTF">2017-10-15T17:55:00Z</dcterms:modified>
</cp:coreProperties>
</file>